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E" w:rsidRPr="000A2B6E" w:rsidRDefault="00C97A9E" w:rsidP="00C97A9E">
      <w:pPr>
        <w:pStyle w:val="a8"/>
        <w:jc w:val="center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9E" w:rsidRPr="000A2B6E" w:rsidRDefault="00C97A9E" w:rsidP="00C97A9E">
      <w:pPr>
        <w:pStyle w:val="a8"/>
        <w:jc w:val="center"/>
        <w:rPr>
          <w:rFonts w:eastAsia="Times New Roman"/>
          <w:b/>
          <w:noProof/>
          <w:lang w:eastAsia="ru-RU"/>
        </w:rPr>
      </w:pPr>
    </w:p>
    <w:p w:rsidR="00C97A9E" w:rsidRDefault="00C97A9E" w:rsidP="00C97A9E">
      <w:pPr>
        <w:pStyle w:val="af2"/>
        <w:jc w:val="center"/>
        <w:rPr>
          <w:b/>
        </w:rPr>
      </w:pPr>
      <w:r>
        <w:rPr>
          <w:b/>
        </w:rPr>
        <w:t xml:space="preserve">АДМИНИСТРАЦИЯ  </w:t>
      </w:r>
    </w:p>
    <w:p w:rsidR="00C97A9E" w:rsidRDefault="00C97A9E" w:rsidP="00C97A9E">
      <w:pPr>
        <w:pStyle w:val="af2"/>
        <w:jc w:val="center"/>
        <w:rPr>
          <w:b/>
        </w:rPr>
      </w:pPr>
      <w:r>
        <w:rPr>
          <w:b/>
        </w:rPr>
        <w:t>ПЕРВОМАЙСКОГО  СЕЛЬСКОГО  ПОСЕЛЕНИЯ</w:t>
      </w:r>
    </w:p>
    <w:p w:rsidR="00C97A9E" w:rsidRDefault="00C97A9E" w:rsidP="00C97A9E">
      <w:pPr>
        <w:pStyle w:val="af2"/>
        <w:jc w:val="center"/>
        <w:rPr>
          <w:b/>
        </w:rPr>
      </w:pPr>
      <w:r>
        <w:rPr>
          <w:b/>
        </w:rPr>
        <w:t xml:space="preserve">БОГУЧАРСКОГО МУНИЦИПАЛЬНОГО РАЙОНА </w:t>
      </w:r>
    </w:p>
    <w:p w:rsidR="00C97A9E" w:rsidRDefault="00C97A9E" w:rsidP="00C97A9E">
      <w:pPr>
        <w:pStyle w:val="af2"/>
        <w:jc w:val="center"/>
        <w:rPr>
          <w:b/>
        </w:rPr>
      </w:pPr>
      <w:r>
        <w:rPr>
          <w:b/>
        </w:rPr>
        <w:t>ВОРОНЕЖСКОЙ ОБЛАСТИ</w:t>
      </w:r>
    </w:p>
    <w:p w:rsidR="00C97A9E" w:rsidRDefault="00C97A9E" w:rsidP="00C97A9E">
      <w:pPr>
        <w:pStyle w:val="af2"/>
        <w:jc w:val="center"/>
        <w:rPr>
          <w:b/>
          <w:bCs/>
          <w:szCs w:val="24"/>
        </w:rPr>
      </w:pPr>
      <w:r>
        <w:rPr>
          <w:b/>
          <w:bCs/>
          <w:szCs w:val="24"/>
        </w:rPr>
        <w:t>ПОСТАНОВЛЕНИЕ</w:t>
      </w:r>
    </w:p>
    <w:p w:rsidR="00C97A9E" w:rsidRDefault="00C97A9E" w:rsidP="00C97A9E">
      <w:pPr>
        <w:pStyle w:val="af2"/>
        <w:jc w:val="center"/>
        <w:rPr>
          <w:b/>
          <w:bCs/>
          <w:szCs w:val="24"/>
        </w:rPr>
      </w:pPr>
    </w:p>
    <w:p w:rsidR="00C97A9E" w:rsidRDefault="00C97A9E" w:rsidP="00C97A9E">
      <w:pPr>
        <w:pStyle w:val="af2"/>
        <w:jc w:val="center"/>
        <w:rPr>
          <w:b/>
          <w:bCs/>
          <w:szCs w:val="24"/>
        </w:rPr>
      </w:pPr>
    </w:p>
    <w:p w:rsidR="00C97A9E" w:rsidRPr="00CE5683" w:rsidRDefault="00C97A9E" w:rsidP="00C97A9E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86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«18» июля  2025 г.  № 29</w:t>
      </w:r>
    </w:p>
    <w:p w:rsidR="00C97A9E" w:rsidRPr="00CE5683" w:rsidRDefault="00C97A9E" w:rsidP="00C97A9E">
      <w:pPr>
        <w:pStyle w:val="a8"/>
        <w:rPr>
          <w:rFonts w:ascii="Times New Roman" w:hAnsi="Times New Roman" w:cs="Times New Roman"/>
          <w:sz w:val="28"/>
          <w:szCs w:val="28"/>
        </w:rPr>
      </w:pPr>
      <w:r w:rsidRPr="00CE5683">
        <w:rPr>
          <w:rFonts w:ascii="Times New Roman" w:hAnsi="Times New Roman" w:cs="Times New Roman"/>
          <w:sz w:val="28"/>
          <w:szCs w:val="28"/>
        </w:rPr>
        <w:t xml:space="preserve">                 с. Лебединка                             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C97A9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C97A9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области от 05.12.2024</w:t>
      </w:r>
      <w:r w:rsidR="00DB214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C97A9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№ 56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C97A9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Первомайского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F7611" w:rsidRPr="00026B22" w:rsidRDefault="007F7611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</w:t>
      </w:r>
      <w:r w:rsidR="00C97A9E">
        <w:rPr>
          <w:rFonts w:ascii="Times New Roman" w:hAnsi="Times New Roman" w:cs="Times New Roman"/>
          <w:sz w:val="28"/>
          <w:szCs w:val="28"/>
        </w:rPr>
        <w:t xml:space="preserve"> 03</w:t>
      </w:r>
      <w:r w:rsidR="00537AC7">
        <w:rPr>
          <w:rFonts w:ascii="Times New Roman" w:hAnsi="Times New Roman" w:cs="Times New Roman"/>
          <w:sz w:val="28"/>
          <w:szCs w:val="28"/>
        </w:rPr>
        <w:t>.</w:t>
      </w:r>
      <w:r w:rsidR="00C97A9E">
        <w:rPr>
          <w:rFonts w:ascii="Times New Roman" w:hAnsi="Times New Roman" w:cs="Times New Roman"/>
          <w:sz w:val="28"/>
          <w:szCs w:val="28"/>
        </w:rPr>
        <w:t>07</w:t>
      </w:r>
      <w:r w:rsidR="00537AC7">
        <w:rPr>
          <w:rFonts w:ascii="Times New Roman" w:hAnsi="Times New Roman" w:cs="Times New Roman"/>
          <w:sz w:val="28"/>
          <w:szCs w:val="28"/>
        </w:rPr>
        <w:t>.2025 № 19-62/20-</w:t>
      </w:r>
      <w:r w:rsidR="00C97A9E">
        <w:rPr>
          <w:rFonts w:ascii="Times New Roman" w:hAnsi="Times New Roman" w:cs="Times New Roman"/>
          <w:sz w:val="28"/>
          <w:szCs w:val="28"/>
        </w:rPr>
        <w:t>353</w:t>
      </w:r>
      <w:r w:rsidR="00537AC7">
        <w:rPr>
          <w:rFonts w:ascii="Times New Roman" w:hAnsi="Times New Roman" w:cs="Times New Roman"/>
          <w:sz w:val="28"/>
          <w:szCs w:val="28"/>
        </w:rPr>
        <w:t xml:space="preserve">-п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C97A9E">
        <w:rPr>
          <w:rFonts w:ascii="Times New Roman" w:hAnsi="Times New Roman" w:cs="Times New Roman"/>
          <w:sz w:val="28"/>
          <w:szCs w:val="28"/>
        </w:rPr>
        <w:t>Первомайского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C97A9E">
        <w:rPr>
          <w:rFonts w:ascii="Times New Roman" w:hAnsi="Times New Roman" w:cs="Times New Roman"/>
          <w:sz w:val="28"/>
          <w:szCs w:val="28"/>
        </w:rPr>
        <w:t>от 05</w:t>
      </w:r>
      <w:r w:rsidR="00537AC7" w:rsidRPr="0028455B">
        <w:rPr>
          <w:rFonts w:ascii="Times New Roman" w:hAnsi="Times New Roman" w:cs="Times New Roman"/>
          <w:sz w:val="28"/>
          <w:szCs w:val="28"/>
        </w:rPr>
        <w:t>.</w:t>
      </w:r>
      <w:r w:rsidR="00C97A9E">
        <w:rPr>
          <w:rFonts w:ascii="Times New Roman" w:hAnsi="Times New Roman" w:cs="Times New Roman"/>
          <w:sz w:val="28"/>
          <w:szCs w:val="28"/>
        </w:rPr>
        <w:t>12</w:t>
      </w:r>
      <w:r w:rsidR="00537AC7" w:rsidRPr="0028455B">
        <w:rPr>
          <w:rFonts w:ascii="Times New Roman" w:hAnsi="Times New Roman" w:cs="Times New Roman"/>
          <w:sz w:val="28"/>
          <w:szCs w:val="28"/>
        </w:rPr>
        <w:t>.20</w:t>
      </w:r>
      <w:r w:rsidR="00C97A9E">
        <w:rPr>
          <w:rFonts w:ascii="Times New Roman" w:hAnsi="Times New Roman" w:cs="Times New Roman"/>
          <w:sz w:val="28"/>
          <w:szCs w:val="28"/>
        </w:rPr>
        <w:t>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C97A9E">
        <w:rPr>
          <w:rFonts w:ascii="Times New Roman" w:hAnsi="Times New Roman" w:cs="Times New Roman"/>
          <w:sz w:val="28"/>
          <w:szCs w:val="28"/>
        </w:rPr>
        <w:t>56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C97A9E">
        <w:rPr>
          <w:rFonts w:ascii="Times New Roman" w:hAnsi="Times New Roman" w:cs="Times New Roman"/>
          <w:sz w:val="28"/>
          <w:szCs w:val="28"/>
        </w:rPr>
        <w:t>Первомайского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53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C97A9E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Воронежской области от 05.12.2024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56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 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C9145D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</w:t>
      </w:r>
      <w:r w:rsidR="00C9145D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практики;</w:t>
      </w:r>
    </w:p>
    <w:p w:rsidR="000C4301" w:rsidRPr="00B868F4" w:rsidRDefault="00C9145D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4301" w:rsidRPr="00B868F4">
        <w:rPr>
          <w:rFonts w:ascii="Times New Roman" w:hAnsi="Times New Roman" w:cs="Times New Roman"/>
          <w:sz w:val="28"/>
          <w:szCs w:val="28"/>
        </w:rPr>
        <w:t>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4835"/>
        <w:gridCol w:w="2897"/>
        <w:gridCol w:w="2454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7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A33861" w:rsidTr="00871143">
        <w:trPr>
          <w:trHeight w:val="2691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1143" w:rsidRPr="00ED4AEE" w:rsidRDefault="00871143" w:rsidP="008711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509CD" w:rsidRDefault="00FD6E62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раз в год. Доклад о правоприменительной практике готовится администрацией до</w:t>
            </w:r>
            <w:r w:rsidR="00871143"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марта года, следующего </w:t>
            </w:r>
            <w:r w:rsidR="00871143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7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71143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C4301" w:rsidRDefault="00871143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</w:t>
            </w:r>
            <w:bookmarkStart w:id="0" w:name="_GoBack"/>
            <w:bookmarkEnd w:id="0"/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7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1) организация и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в сфере благоустройства;</w:t>
            </w:r>
          </w:p>
          <w:p w:rsidR="00871143" w:rsidRPr="00ED4AEE" w:rsidRDefault="00871143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C97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871143" w:rsidRPr="00271F08" w:rsidRDefault="00871143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7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 w:rsidR="00C97A9E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1143" w:rsidRPr="00B868F4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871143" w:rsidRPr="00683083" w:rsidRDefault="00871143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871143" w:rsidRPr="00683083" w:rsidRDefault="00871143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7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C97A9E" w:rsidRPr="00185DAC">
        <w:rPr>
          <w:rFonts w:ascii="Times New Roman" w:eastAsia="Times New Roman" w:hAnsi="Times New Roman"/>
          <w:sz w:val="28"/>
          <w:szCs w:val="28"/>
        </w:rPr>
        <w:t xml:space="preserve">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</w:t>
      </w:r>
      <w:r w:rsidR="00C97A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А.А.Раковский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A0" w:rsidRDefault="001071A0" w:rsidP="000C4301">
      <w:pPr>
        <w:spacing w:after="0" w:line="240" w:lineRule="auto"/>
      </w:pPr>
      <w:r>
        <w:separator/>
      </w:r>
    </w:p>
  </w:endnote>
  <w:endnote w:type="continuationSeparator" w:id="0">
    <w:p w:rsidR="001071A0" w:rsidRDefault="001071A0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A0" w:rsidRDefault="001071A0" w:rsidP="000C4301">
      <w:pPr>
        <w:spacing w:after="0" w:line="240" w:lineRule="auto"/>
      </w:pPr>
      <w:r>
        <w:separator/>
      </w:r>
    </w:p>
  </w:footnote>
  <w:footnote w:type="continuationSeparator" w:id="0">
    <w:p w:rsidR="001071A0" w:rsidRDefault="001071A0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071A0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4A08"/>
    <w:rsid w:val="00247D9F"/>
    <w:rsid w:val="00250E73"/>
    <w:rsid w:val="00251D89"/>
    <w:rsid w:val="002521C0"/>
    <w:rsid w:val="002541BD"/>
    <w:rsid w:val="002602FD"/>
    <w:rsid w:val="00260993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561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8798B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92F37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0C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143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0232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47A77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775B3"/>
    <w:rsid w:val="00C80119"/>
    <w:rsid w:val="00C80B78"/>
    <w:rsid w:val="00C80BAD"/>
    <w:rsid w:val="00C83B45"/>
    <w:rsid w:val="00C8652A"/>
    <w:rsid w:val="00C902D9"/>
    <w:rsid w:val="00C90FDC"/>
    <w:rsid w:val="00C9145D"/>
    <w:rsid w:val="00C91F0D"/>
    <w:rsid w:val="00C951FF"/>
    <w:rsid w:val="00C97A9E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D6E62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link w:val="a9"/>
    <w:uiPriority w:val="1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4301"/>
  </w:style>
  <w:style w:type="paragraph" w:styleId="ad">
    <w:name w:val="footer"/>
    <w:basedOn w:val="a"/>
    <w:link w:val="ae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2">
    <w:name w:val="Body Text"/>
    <w:basedOn w:val="a"/>
    <w:link w:val="af3"/>
    <w:rsid w:val="00C97A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97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C97A9E"/>
  </w:style>
  <w:style w:type="paragraph" w:styleId="af4">
    <w:name w:val="Balloon Text"/>
    <w:basedOn w:val="a"/>
    <w:link w:val="af5"/>
    <w:uiPriority w:val="99"/>
    <w:semiHidden/>
    <w:unhideWhenUsed/>
    <w:rsid w:val="00C9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C80A-598E-4B8F-BC4B-ED7D3538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</cp:lastModifiedBy>
  <cp:revision>178</cp:revision>
  <cp:lastPrinted>2025-07-18T11:30:00Z</cp:lastPrinted>
  <dcterms:created xsi:type="dcterms:W3CDTF">2017-06-23T07:58:00Z</dcterms:created>
  <dcterms:modified xsi:type="dcterms:W3CDTF">2025-07-18T11:34:00Z</dcterms:modified>
</cp:coreProperties>
</file>