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F4" w:rsidRDefault="00B003F4" w:rsidP="00B003F4">
      <w:pPr>
        <w:jc w:val="right"/>
        <w:rPr>
          <w:bCs/>
        </w:rPr>
      </w:pPr>
    </w:p>
    <w:p w:rsidR="00B003F4" w:rsidRDefault="00B003F4" w:rsidP="00B003F4">
      <w:pPr>
        <w:jc w:val="right"/>
        <w:rPr>
          <w:bCs/>
        </w:rPr>
      </w:pPr>
    </w:p>
    <w:p w:rsidR="00B003F4" w:rsidRDefault="00B003F4" w:rsidP="00B003F4">
      <w:pPr>
        <w:rPr>
          <w:bCs/>
        </w:rPr>
      </w:pPr>
    </w:p>
    <w:p w:rsidR="00B003F4" w:rsidRDefault="00B003F4" w:rsidP="00B00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НАРОДНЫХ ДЕПУТАТОВ </w:t>
      </w:r>
    </w:p>
    <w:p w:rsidR="00B003F4" w:rsidRDefault="00B003F4" w:rsidP="00B003F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B003F4" w:rsidRDefault="00B003F4" w:rsidP="00B003F4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B003F4" w:rsidRDefault="00B003F4" w:rsidP="00B003F4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B003F4" w:rsidRDefault="00B003F4" w:rsidP="00B003F4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003F4" w:rsidRDefault="00B003F4" w:rsidP="00B003F4">
      <w:pPr>
        <w:rPr>
          <w:sz w:val="28"/>
          <w:szCs w:val="28"/>
        </w:rPr>
      </w:pPr>
    </w:p>
    <w:p w:rsidR="00B003F4" w:rsidRDefault="00B003F4" w:rsidP="00B003F4">
      <w:pPr>
        <w:rPr>
          <w:sz w:val="28"/>
          <w:szCs w:val="28"/>
        </w:rPr>
      </w:pPr>
      <w:r>
        <w:rPr>
          <w:sz w:val="28"/>
          <w:szCs w:val="28"/>
        </w:rPr>
        <w:t>от «19» декабря 2013 года № 165</w:t>
      </w:r>
    </w:p>
    <w:p w:rsidR="00B003F4" w:rsidRPr="00111C60" w:rsidRDefault="00B003F4" w:rsidP="00B00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с.Лебединка</w:t>
      </w:r>
    </w:p>
    <w:p w:rsidR="00B003F4" w:rsidRDefault="00B003F4" w:rsidP="00B003F4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Default="00B003F4" w:rsidP="00B003F4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AF3572">
        <w:rPr>
          <w:color w:val="000000"/>
          <w:spacing w:val="-9"/>
          <w:sz w:val="28"/>
          <w:szCs w:val="28"/>
        </w:rPr>
        <w:t>О местных нормативах градостроительного</w:t>
      </w:r>
    </w:p>
    <w:p w:rsidR="00B003F4" w:rsidRDefault="00B003F4" w:rsidP="00B003F4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AF3572">
        <w:rPr>
          <w:color w:val="000000"/>
          <w:spacing w:val="-9"/>
          <w:sz w:val="28"/>
          <w:szCs w:val="28"/>
        </w:rPr>
        <w:t>проектирования «Планировка жилых,</w:t>
      </w:r>
    </w:p>
    <w:p w:rsidR="00B003F4" w:rsidRDefault="00B003F4" w:rsidP="00B003F4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AF3572">
        <w:rPr>
          <w:color w:val="000000"/>
          <w:spacing w:val="-9"/>
          <w:sz w:val="28"/>
          <w:szCs w:val="28"/>
        </w:rPr>
        <w:t xml:space="preserve">общественно-деловых и рекреационных </w:t>
      </w:r>
    </w:p>
    <w:p w:rsidR="00B003F4" w:rsidRDefault="00B003F4" w:rsidP="00B003F4">
      <w:pPr>
        <w:shd w:val="clear" w:color="auto" w:fill="FFFFFF"/>
        <w:rPr>
          <w:color w:val="000000"/>
          <w:spacing w:val="-8"/>
          <w:sz w:val="28"/>
          <w:szCs w:val="28"/>
        </w:rPr>
      </w:pPr>
      <w:r w:rsidRPr="00AF3572">
        <w:rPr>
          <w:color w:val="000000"/>
          <w:spacing w:val="-9"/>
          <w:sz w:val="28"/>
          <w:szCs w:val="28"/>
        </w:rPr>
        <w:t xml:space="preserve">зон </w:t>
      </w:r>
      <w:r>
        <w:rPr>
          <w:color w:val="000000"/>
          <w:spacing w:val="-8"/>
          <w:sz w:val="28"/>
          <w:szCs w:val="28"/>
        </w:rPr>
        <w:t xml:space="preserve"> Первомайского поселения</w:t>
      </w:r>
      <w:r w:rsidRPr="00AF3572">
        <w:rPr>
          <w:color w:val="000000"/>
          <w:spacing w:val="-8"/>
          <w:sz w:val="28"/>
          <w:szCs w:val="28"/>
        </w:rPr>
        <w:t>»</w:t>
      </w:r>
    </w:p>
    <w:p w:rsidR="00B003F4" w:rsidRPr="00B003F4" w:rsidRDefault="00B003F4" w:rsidP="00B003F4">
      <w:pPr>
        <w:shd w:val="clear" w:color="auto" w:fill="FFFFFF"/>
        <w:rPr>
          <w:b/>
          <w:sz w:val="28"/>
          <w:szCs w:val="28"/>
        </w:rPr>
      </w:pPr>
      <w:r w:rsidRPr="00B003F4">
        <w:rPr>
          <w:b/>
          <w:color w:val="000000"/>
          <w:spacing w:val="-8"/>
          <w:sz w:val="28"/>
          <w:szCs w:val="28"/>
        </w:rPr>
        <w:t>( в редакции решения от 21.04.2016г. № 58)</w:t>
      </w:r>
    </w:p>
    <w:p w:rsidR="00B003F4" w:rsidRDefault="00B003F4" w:rsidP="00B003F4">
      <w:pPr>
        <w:shd w:val="clear" w:color="auto" w:fill="FFFFFF"/>
        <w:ind w:firstLine="682"/>
        <w:jc w:val="both"/>
        <w:rPr>
          <w:color w:val="000000"/>
          <w:spacing w:val="-8"/>
          <w:sz w:val="28"/>
          <w:szCs w:val="28"/>
        </w:rPr>
      </w:pPr>
    </w:p>
    <w:p w:rsidR="00B003F4" w:rsidRDefault="00B003F4" w:rsidP="00B003F4">
      <w:pPr>
        <w:shd w:val="clear" w:color="auto" w:fill="FFFFFF"/>
        <w:ind w:firstLine="682"/>
        <w:jc w:val="both"/>
        <w:rPr>
          <w:color w:val="000000"/>
          <w:spacing w:val="-9"/>
          <w:sz w:val="28"/>
          <w:szCs w:val="28"/>
        </w:rPr>
      </w:pPr>
      <w:r w:rsidRPr="00AF3572">
        <w:rPr>
          <w:color w:val="000000"/>
          <w:spacing w:val="-8"/>
          <w:sz w:val="28"/>
          <w:szCs w:val="28"/>
        </w:rPr>
        <w:t xml:space="preserve">В соответствии </w:t>
      </w:r>
      <w:r w:rsidRPr="00035654">
        <w:rPr>
          <w:bCs/>
          <w:color w:val="000000"/>
          <w:spacing w:val="-8"/>
          <w:sz w:val="28"/>
          <w:szCs w:val="28"/>
        </w:rPr>
        <w:t>со</w:t>
      </w:r>
      <w:r w:rsidRPr="00AF3572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AF3572">
        <w:rPr>
          <w:color w:val="000000"/>
          <w:spacing w:val="-8"/>
          <w:sz w:val="28"/>
          <w:szCs w:val="28"/>
        </w:rPr>
        <w:t>статьями 8, 24 Градостроительного кодекса Российской Федерации</w:t>
      </w:r>
      <w:r>
        <w:rPr>
          <w:color w:val="000000"/>
          <w:spacing w:val="-8"/>
          <w:sz w:val="28"/>
          <w:szCs w:val="28"/>
        </w:rPr>
        <w:t>,</w:t>
      </w:r>
      <w:r w:rsidRPr="00AF3572">
        <w:rPr>
          <w:color w:val="000000"/>
          <w:spacing w:val="-8"/>
          <w:sz w:val="28"/>
          <w:szCs w:val="28"/>
        </w:rPr>
        <w:t xml:space="preserve"> </w:t>
      </w:r>
      <w:r w:rsidRPr="00AF3572">
        <w:rPr>
          <w:color w:val="000000"/>
          <w:spacing w:val="-7"/>
          <w:sz w:val="28"/>
          <w:szCs w:val="28"/>
        </w:rPr>
        <w:t>статьей 14 Федерального закона от 06.10.2003 N 131-ФЗ "Об общих</w:t>
      </w:r>
      <w:r>
        <w:rPr>
          <w:color w:val="000000"/>
          <w:spacing w:val="-7"/>
          <w:sz w:val="28"/>
          <w:szCs w:val="28"/>
        </w:rPr>
        <w:t xml:space="preserve"> принципах организации</w:t>
      </w:r>
      <w:r w:rsidRPr="00AF3572">
        <w:rPr>
          <w:color w:val="000000"/>
          <w:spacing w:val="-7"/>
          <w:sz w:val="28"/>
          <w:szCs w:val="28"/>
        </w:rPr>
        <w:t xml:space="preserve"> местного самоуправления в Российской Федерации", Уставом 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Первомайского</w:t>
      </w:r>
      <w:r>
        <w:rPr>
          <w:color w:val="000000"/>
          <w:spacing w:val="-7"/>
          <w:sz w:val="28"/>
          <w:szCs w:val="28"/>
        </w:rPr>
        <w:t xml:space="preserve"> поселения</w:t>
      </w:r>
      <w:r>
        <w:rPr>
          <w:color w:val="000000"/>
          <w:spacing w:val="-3"/>
          <w:sz w:val="28"/>
          <w:szCs w:val="28"/>
        </w:rPr>
        <w:t>,</w:t>
      </w:r>
      <w:r w:rsidRPr="00AF3572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</w:t>
      </w:r>
      <w:r w:rsidRPr="00AF3572">
        <w:rPr>
          <w:color w:val="000000"/>
          <w:spacing w:val="-3"/>
          <w:sz w:val="28"/>
          <w:szCs w:val="28"/>
        </w:rPr>
        <w:t xml:space="preserve">ешением Совета народных депутатов </w:t>
      </w:r>
      <w:r>
        <w:rPr>
          <w:color w:val="000000"/>
          <w:spacing w:val="-8"/>
          <w:sz w:val="28"/>
          <w:szCs w:val="28"/>
        </w:rPr>
        <w:t>Первомайского</w:t>
      </w:r>
      <w:r>
        <w:rPr>
          <w:color w:val="000000"/>
          <w:spacing w:val="-3"/>
          <w:sz w:val="28"/>
          <w:szCs w:val="28"/>
        </w:rPr>
        <w:t xml:space="preserve"> поселения  от 08.11.2013 года №157</w:t>
      </w:r>
      <w:r>
        <w:rPr>
          <w:color w:val="000000"/>
          <w:spacing w:val="-7"/>
          <w:sz w:val="28"/>
          <w:szCs w:val="28"/>
        </w:rPr>
        <w:t>«Об</w:t>
      </w:r>
      <w:r w:rsidRPr="00AF3572">
        <w:rPr>
          <w:color w:val="000000"/>
          <w:spacing w:val="-7"/>
          <w:sz w:val="28"/>
          <w:szCs w:val="28"/>
        </w:rPr>
        <w:t xml:space="preserve"> утверждении Положения о местных нормативах градостроительного проектирова</w:t>
      </w:r>
      <w:r>
        <w:rPr>
          <w:color w:val="000000"/>
          <w:spacing w:val="-7"/>
          <w:sz w:val="28"/>
          <w:szCs w:val="28"/>
        </w:rPr>
        <w:t xml:space="preserve">ния    </w:t>
      </w:r>
      <w:r>
        <w:rPr>
          <w:color w:val="000000"/>
          <w:spacing w:val="-8"/>
          <w:sz w:val="28"/>
          <w:szCs w:val="28"/>
        </w:rPr>
        <w:t>Первомайского</w:t>
      </w:r>
      <w:r w:rsidRPr="00AF3572">
        <w:rPr>
          <w:color w:val="000000"/>
          <w:spacing w:val="-7"/>
          <w:sz w:val="28"/>
          <w:szCs w:val="28"/>
        </w:rPr>
        <w:t xml:space="preserve"> поселения Богучарского муниципального </w:t>
      </w:r>
      <w:r w:rsidRPr="00AF3572">
        <w:rPr>
          <w:color w:val="000000"/>
          <w:spacing w:val="-9"/>
          <w:sz w:val="28"/>
          <w:szCs w:val="28"/>
        </w:rPr>
        <w:t>района Воронежской области»,</w:t>
      </w:r>
      <w:r>
        <w:rPr>
          <w:color w:val="000000"/>
          <w:spacing w:val="-9"/>
          <w:sz w:val="28"/>
          <w:szCs w:val="28"/>
        </w:rPr>
        <w:t xml:space="preserve"> Совет народных депутатов </w:t>
      </w:r>
      <w:r>
        <w:rPr>
          <w:color w:val="000000"/>
          <w:spacing w:val="-8"/>
          <w:sz w:val="28"/>
          <w:szCs w:val="28"/>
        </w:rPr>
        <w:t>Первомайского</w:t>
      </w:r>
      <w:r>
        <w:rPr>
          <w:color w:val="000000"/>
          <w:spacing w:val="-9"/>
          <w:sz w:val="28"/>
          <w:szCs w:val="28"/>
        </w:rPr>
        <w:t xml:space="preserve"> сельского поселения </w:t>
      </w:r>
    </w:p>
    <w:p w:rsidR="00B003F4" w:rsidRDefault="00B003F4" w:rsidP="00B003F4">
      <w:pPr>
        <w:shd w:val="clear" w:color="auto" w:fill="FFFFFF"/>
        <w:ind w:firstLine="682"/>
        <w:jc w:val="both"/>
        <w:rPr>
          <w:color w:val="000000"/>
          <w:spacing w:val="-9"/>
          <w:sz w:val="28"/>
          <w:szCs w:val="28"/>
        </w:rPr>
      </w:pPr>
    </w:p>
    <w:p w:rsidR="00B003F4" w:rsidRPr="00AF3572" w:rsidRDefault="00B003F4" w:rsidP="00B003F4">
      <w:pPr>
        <w:shd w:val="clear" w:color="auto" w:fill="FFFFFF"/>
        <w:ind w:firstLine="682"/>
        <w:jc w:val="center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Р Е Ш И Л:</w:t>
      </w:r>
    </w:p>
    <w:p w:rsidR="00B003F4" w:rsidRPr="00AF3572" w:rsidRDefault="00B003F4" w:rsidP="00B003F4">
      <w:pPr>
        <w:shd w:val="clear" w:color="auto" w:fill="FFFFFF"/>
        <w:rPr>
          <w:sz w:val="28"/>
          <w:szCs w:val="28"/>
        </w:rPr>
      </w:pPr>
    </w:p>
    <w:p w:rsidR="00B003F4" w:rsidRPr="00AF3572" w:rsidRDefault="00B003F4" w:rsidP="00B003F4">
      <w:pPr>
        <w:shd w:val="clear" w:color="auto" w:fill="FFFFFF"/>
        <w:ind w:firstLine="567"/>
        <w:jc w:val="both"/>
        <w:rPr>
          <w:sz w:val="28"/>
          <w:szCs w:val="28"/>
        </w:rPr>
      </w:pPr>
      <w:r w:rsidRPr="00AF3572">
        <w:rPr>
          <w:color w:val="000000"/>
          <w:spacing w:val="-7"/>
          <w:sz w:val="28"/>
          <w:szCs w:val="28"/>
        </w:rPr>
        <w:t>1. Утвердить местные нормативы градостроительного проектирования «План</w:t>
      </w:r>
      <w:r>
        <w:rPr>
          <w:color w:val="000000"/>
          <w:spacing w:val="-7"/>
          <w:sz w:val="28"/>
          <w:szCs w:val="28"/>
        </w:rPr>
        <w:t>ировка</w:t>
      </w:r>
      <w:r w:rsidRPr="00AF3572">
        <w:rPr>
          <w:color w:val="000000"/>
          <w:spacing w:val="-7"/>
          <w:sz w:val="28"/>
          <w:szCs w:val="28"/>
        </w:rPr>
        <w:t xml:space="preserve"> жилых, общественно-деловых и рекреационных зон 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Первомайского</w:t>
      </w:r>
      <w:r>
        <w:rPr>
          <w:color w:val="000000"/>
          <w:spacing w:val="-4"/>
          <w:sz w:val="28"/>
          <w:szCs w:val="28"/>
        </w:rPr>
        <w:t xml:space="preserve"> поселения </w:t>
      </w:r>
      <w:r w:rsidRPr="00AF3572">
        <w:rPr>
          <w:color w:val="000000"/>
          <w:spacing w:val="-4"/>
          <w:sz w:val="28"/>
          <w:szCs w:val="28"/>
        </w:rPr>
        <w:t>Богучарского муниципального район</w:t>
      </w:r>
      <w:r>
        <w:rPr>
          <w:color w:val="000000"/>
          <w:spacing w:val="-4"/>
          <w:sz w:val="28"/>
          <w:szCs w:val="28"/>
        </w:rPr>
        <w:t>а</w:t>
      </w:r>
      <w:r w:rsidRPr="00AF3572">
        <w:rPr>
          <w:color w:val="000000"/>
          <w:spacing w:val="-4"/>
          <w:sz w:val="28"/>
          <w:szCs w:val="28"/>
        </w:rPr>
        <w:t xml:space="preserve"> </w:t>
      </w:r>
      <w:r w:rsidRPr="00AF3572">
        <w:rPr>
          <w:color w:val="000000"/>
          <w:spacing w:val="-10"/>
          <w:sz w:val="28"/>
          <w:szCs w:val="28"/>
        </w:rPr>
        <w:t>Воронежской области согласно приложению.</w:t>
      </w:r>
    </w:p>
    <w:p w:rsidR="00B003F4" w:rsidRPr="00AF3572" w:rsidRDefault="00B003F4" w:rsidP="00B003F4">
      <w:pPr>
        <w:shd w:val="clear" w:color="auto" w:fill="FFFFFF"/>
        <w:ind w:firstLine="567"/>
        <w:jc w:val="both"/>
        <w:rPr>
          <w:sz w:val="28"/>
          <w:szCs w:val="28"/>
        </w:rPr>
      </w:pPr>
      <w:r w:rsidRPr="00AF3572">
        <w:rPr>
          <w:color w:val="000000"/>
          <w:spacing w:val="-7"/>
          <w:sz w:val="28"/>
          <w:szCs w:val="28"/>
        </w:rPr>
        <w:t>2.   Обнародовать настоящее</w:t>
      </w:r>
      <w:r>
        <w:rPr>
          <w:color w:val="000000"/>
          <w:spacing w:val="-7"/>
          <w:sz w:val="28"/>
          <w:szCs w:val="28"/>
        </w:rPr>
        <w:t xml:space="preserve"> постановление на территории  </w:t>
      </w:r>
      <w:r>
        <w:rPr>
          <w:color w:val="000000"/>
          <w:spacing w:val="-8"/>
          <w:sz w:val="28"/>
          <w:szCs w:val="28"/>
        </w:rPr>
        <w:t>Первомайского</w:t>
      </w:r>
      <w:r w:rsidRPr="00AF3572">
        <w:rPr>
          <w:color w:val="000000"/>
          <w:spacing w:val="-7"/>
          <w:sz w:val="28"/>
          <w:szCs w:val="28"/>
        </w:rPr>
        <w:t xml:space="preserve"> поселения </w:t>
      </w:r>
      <w:r w:rsidRPr="00AF3572">
        <w:rPr>
          <w:color w:val="000000"/>
          <w:spacing w:val="-15"/>
          <w:sz w:val="28"/>
          <w:szCs w:val="28"/>
        </w:rPr>
        <w:t>.</w:t>
      </w:r>
    </w:p>
    <w:p w:rsidR="00B003F4" w:rsidRDefault="00B003F4" w:rsidP="00B003F4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 </w:t>
      </w:r>
      <w:r w:rsidRPr="00AF3572">
        <w:rPr>
          <w:color w:val="000000"/>
          <w:spacing w:val="-2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color w:val="000000"/>
          <w:spacing w:val="-2"/>
          <w:sz w:val="28"/>
          <w:szCs w:val="28"/>
        </w:rPr>
        <w:t xml:space="preserve">главу </w:t>
      </w:r>
      <w:r>
        <w:rPr>
          <w:color w:val="000000"/>
          <w:spacing w:val="-8"/>
          <w:sz w:val="28"/>
          <w:szCs w:val="28"/>
        </w:rPr>
        <w:t>Первомайского сельского поселения     В.В. Войтикова</w:t>
      </w:r>
      <w:r>
        <w:rPr>
          <w:color w:val="000000"/>
          <w:spacing w:val="-2"/>
          <w:sz w:val="28"/>
          <w:szCs w:val="28"/>
        </w:rPr>
        <w:t>.</w:t>
      </w:r>
    </w:p>
    <w:p w:rsidR="00B003F4" w:rsidRDefault="00B003F4" w:rsidP="00B003F4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Pr="00C361EE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Первомайского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В.В.Войтиков</w:t>
      </w:r>
    </w:p>
    <w:p w:rsidR="00B003F4" w:rsidRDefault="00B003F4" w:rsidP="00B003F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03F4" w:rsidRDefault="00B003F4" w:rsidP="00B003F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03F4" w:rsidRDefault="00B003F4" w:rsidP="00B003F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03F4" w:rsidRDefault="00B003F4" w:rsidP="00B003F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03F4" w:rsidRDefault="00B003F4" w:rsidP="00B003F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03F4" w:rsidRDefault="00B003F4" w:rsidP="00B003F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03F4" w:rsidRDefault="00B003F4" w:rsidP="00B003F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03F4" w:rsidRDefault="00B003F4" w:rsidP="00B003F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03F4" w:rsidRDefault="00B003F4" w:rsidP="00B003F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03F4" w:rsidRDefault="00B003F4" w:rsidP="00B003F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03F4" w:rsidRPr="00AF3572" w:rsidRDefault="00B003F4" w:rsidP="00B003F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03F4" w:rsidRDefault="00B003F4" w:rsidP="00B003F4">
      <w:pPr>
        <w:jc w:val="right"/>
        <w:rPr>
          <w:bCs/>
        </w:rPr>
      </w:pPr>
      <w:r>
        <w:rPr>
          <w:bCs/>
        </w:rPr>
        <w:t>Приложение  1</w:t>
      </w:r>
    </w:p>
    <w:p w:rsidR="00B003F4" w:rsidRDefault="00B003F4" w:rsidP="00B003F4">
      <w:pPr>
        <w:jc w:val="right"/>
        <w:rPr>
          <w:bCs/>
        </w:rPr>
      </w:pPr>
      <w:r>
        <w:rPr>
          <w:bCs/>
        </w:rPr>
        <w:t xml:space="preserve"> к решению Совета   народных депутатов</w:t>
      </w:r>
    </w:p>
    <w:p w:rsidR="00B003F4" w:rsidRDefault="00B003F4" w:rsidP="00B003F4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Первомайского сельского поселения</w:t>
      </w:r>
      <w:r>
        <w:t xml:space="preserve">                                                                                </w:t>
      </w:r>
    </w:p>
    <w:p w:rsidR="00B003F4" w:rsidRDefault="00B003F4" w:rsidP="00B003F4">
      <w:pPr>
        <w:jc w:val="right"/>
        <w:rPr>
          <w:bCs/>
        </w:rPr>
      </w:pPr>
      <w:r>
        <w:t xml:space="preserve">                                                                            </w:t>
      </w:r>
    </w:p>
    <w:p w:rsidR="00B003F4" w:rsidRDefault="00B003F4" w:rsidP="00B00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B003F4">
        <w:rPr>
          <w:b/>
          <w:sz w:val="28"/>
          <w:szCs w:val="28"/>
        </w:rPr>
        <w:t>( в редакции решения от 21.04.2016г. № 58)</w:t>
      </w:r>
    </w:p>
    <w:p w:rsidR="00B003F4" w:rsidRDefault="00B003F4" w:rsidP="00B003F4">
      <w:pPr>
        <w:jc w:val="center"/>
        <w:rPr>
          <w:b/>
          <w:sz w:val="28"/>
          <w:szCs w:val="28"/>
        </w:rPr>
      </w:pPr>
    </w:p>
    <w:p w:rsidR="00B003F4" w:rsidRDefault="00B003F4" w:rsidP="00B00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Местные нормативы градостроительного проектирования</w:t>
      </w:r>
    </w:p>
    <w:p w:rsidR="00B003F4" w:rsidRDefault="00B003F4" w:rsidP="00B003F4">
      <w:pPr>
        <w:pStyle w:val="2"/>
        <w:keepNext w:val="0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«Планировка жилых, общественно-деловых и рекреационных зон Первомайского сельского  поселения»</w:t>
      </w:r>
    </w:p>
    <w:p w:rsidR="00B003F4" w:rsidRDefault="00B003F4" w:rsidP="00B003F4">
      <w:pPr>
        <w:jc w:val="center"/>
        <w:rPr>
          <w:b/>
        </w:rPr>
      </w:pPr>
    </w:p>
    <w:p w:rsidR="00B003F4" w:rsidRDefault="00B003F4" w:rsidP="00B003F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7513"/>
        <w:gridCol w:w="1383"/>
      </w:tblGrid>
      <w:tr w:rsidR="00B003F4" w:rsidTr="00842104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№пп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Стр.</w:t>
            </w:r>
          </w:p>
        </w:tc>
      </w:tr>
      <w:tr w:rsidR="00B003F4" w:rsidTr="00842104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Общие положения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1</w:t>
            </w:r>
          </w:p>
        </w:tc>
      </w:tr>
      <w:tr w:rsidR="00B003F4" w:rsidTr="00842104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pPr>
              <w:pStyle w:val="ConsPlusNormal"/>
              <w:pageBreakBefore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4</w:t>
            </w:r>
          </w:p>
        </w:tc>
      </w:tr>
      <w:tr w:rsidR="00B003F4" w:rsidTr="00842104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pPr>
              <w:pStyle w:val="ConsPlusNormal"/>
              <w:pageBreakBefore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Территории, предназначенные для ведения садоводства, огородничества, дачного хозяйства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10</w:t>
            </w:r>
          </w:p>
        </w:tc>
      </w:tr>
      <w:tr w:rsidR="00B003F4" w:rsidTr="00842104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pPr>
              <w:pStyle w:val="2"/>
              <w:rPr>
                <w:rFonts w:ascii="Times New Roman" w:eastAsia="Times New Roman" w:hAnsi="Times New Roman" w:cs="Times New Roman"/>
                <w:b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Общественно-деловые зоны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12</w:t>
            </w:r>
          </w:p>
        </w:tc>
      </w:tr>
      <w:tr w:rsidR="00B003F4" w:rsidTr="00842104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pPr>
              <w:pStyle w:val="2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Рекреационные зоны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16</w:t>
            </w:r>
          </w:p>
        </w:tc>
      </w:tr>
      <w:tr w:rsidR="00B003F4" w:rsidTr="00842104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pPr>
              <w:pStyle w:val="2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Транспортная инфраструктура  населенных пунктов 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26</w:t>
            </w:r>
          </w:p>
        </w:tc>
      </w:tr>
      <w:tr w:rsidR="00B003F4" w:rsidTr="00842104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Расчетные показатели в сфере обеспечения инженерным оборудованием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36</w:t>
            </w:r>
          </w:p>
        </w:tc>
      </w:tr>
      <w:tr w:rsidR="00B003F4" w:rsidTr="00842104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pPr>
              <w:pStyle w:val="4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Расчетные показатели в сфере инженерной подготовки и защиты территорий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Default="00B003F4" w:rsidP="00842104"/>
        </w:tc>
      </w:tr>
      <w:tr w:rsidR="00B003F4" w:rsidTr="00842104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pPr>
              <w:pStyle w:val="ConsPlusNormal"/>
              <w:pageBreakBefore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Основные термины и определения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45</w:t>
            </w:r>
          </w:p>
        </w:tc>
      </w:tr>
      <w:tr w:rsidR="00B003F4" w:rsidTr="00842104">
        <w:trPr>
          <w:trHeight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pPr>
              <w:pStyle w:val="ConsPlusNormal"/>
              <w:pageBreakBefore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 Перечень законодательных и нормативных документов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Default="00B003F4" w:rsidP="00842104">
            <w:r>
              <w:t>49</w:t>
            </w:r>
          </w:p>
        </w:tc>
      </w:tr>
    </w:tbl>
    <w:p w:rsidR="00B003F4" w:rsidRDefault="00B003F4" w:rsidP="00B003F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Toc277843042"/>
      <w:bookmarkStart w:id="1" w:name="_Toc277842804"/>
    </w:p>
    <w:p w:rsidR="00B003F4" w:rsidRDefault="00B003F4" w:rsidP="00B003F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003F4" w:rsidRDefault="00B003F4" w:rsidP="00B003F4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003F4" w:rsidRDefault="00B003F4" w:rsidP="00B003F4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297163323"/>
      <w:r>
        <w:rPr>
          <w:rFonts w:ascii="Times New Roman" w:hAnsi="Times New Roman" w:cs="Times New Roman"/>
          <w:i w:val="0"/>
          <w:sz w:val="24"/>
          <w:szCs w:val="24"/>
        </w:rPr>
        <w:t>1.1. Назначение и область применения</w:t>
      </w:r>
      <w:bookmarkEnd w:id="2"/>
    </w:p>
    <w:p w:rsidR="00B003F4" w:rsidRDefault="00B003F4" w:rsidP="00B003F4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«Планировка жилых, общественно-деловых и рекреационных зон Первомайского сельского поселения» (далее – нормативы) разработаны в соответствии с законодательством Российской Федерации, Воронежской области и Первомайского сельского поселения и распространяются на планировку, застройку и реконструкцию территории Первомайского поселения (далее – поселение) в пределах его границ.</w:t>
      </w:r>
    </w:p>
    <w:p w:rsidR="00B003F4" w:rsidRDefault="00B003F4" w:rsidP="00B003F4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1.1.2.</w:t>
      </w:r>
      <w:r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</w:t>
      </w:r>
      <w:r>
        <w:rPr>
          <w:rFonts w:ascii="Times New Roman" w:hAnsi="Times New Roman" w:cs="Times New Roman"/>
          <w:sz w:val="24"/>
          <w:szCs w:val="24"/>
        </w:rPr>
        <w:lastRenderedPageBreak/>
        <w:t>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1.1.3.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B003F4" w:rsidRDefault="00B003F4" w:rsidP="00B003F4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B7AF8">
        <w:rPr>
          <w:rFonts w:ascii="Times New Roman" w:hAnsi="Times New Roman" w:cs="Times New Roman"/>
          <w:sz w:val="24"/>
          <w:szCs w:val="24"/>
        </w:rPr>
        <w:t>1.1.4.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термины и определения, используемые в настоящих нормативах, приведены в справочном приложении 1.</w:t>
      </w:r>
    </w:p>
    <w:p w:rsidR="00B003F4" w:rsidRPr="004B7AF8" w:rsidRDefault="00B003F4" w:rsidP="00B003F4">
      <w:pPr>
        <w:pStyle w:val="2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3" w:name="_Toc297163324"/>
      <w:r w:rsidRPr="004B7A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1.2.</w:t>
      </w:r>
      <w:r w:rsidRPr="004B7AF8">
        <w:rPr>
          <w:rFonts w:ascii="Times New Roman" w:hAnsi="Times New Roman" w:cs="Times New Roman"/>
          <w:b w:val="0"/>
          <w:i w:val="0"/>
          <w:sz w:val="24"/>
          <w:szCs w:val="24"/>
        </w:rPr>
        <w:t>Общие расчетные показатели планировочной организации территорий Поселения</w:t>
      </w:r>
      <w:r w:rsidRPr="004B7A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</w:p>
    <w:bookmarkEnd w:id="3"/>
    <w:p w:rsidR="00B003F4" w:rsidRDefault="00B003F4" w:rsidP="00B003F4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          1.2.1. Границы территории поселения установлены в соответствии с Законом Воронежской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от года от 15.10.2004г. № 63-03 « Об установлении границ наделения соответствующим статусом определения административных центров отдельных муниципальных образований Воронежской области».</w:t>
      </w:r>
    </w:p>
    <w:p w:rsidR="00B003F4" w:rsidRDefault="00B003F4" w:rsidP="00B003F4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поселения расположено четыре населенных пункта, в том числе: село </w:t>
      </w:r>
      <w:r w:rsidRPr="00770F8C">
        <w:rPr>
          <w:rFonts w:ascii="Times New Roman" w:hAnsi="Times New Roman" w:cs="Times New Roman"/>
          <w:sz w:val="24"/>
          <w:szCs w:val="24"/>
        </w:rPr>
        <w:t>Лебединка – административный центр поселения,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03F4" w:rsidRDefault="00B003F4" w:rsidP="00B003F4">
      <w:pPr>
        <w:pStyle w:val="ConsNormal"/>
        <w:ind w:right="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03F4" w:rsidRDefault="00B003F4" w:rsidP="00B003F4">
      <w:pPr>
        <w:jc w:val="center"/>
        <w:outlineLvl w:val="1"/>
        <w:rPr>
          <w:color w:val="000000"/>
        </w:rPr>
      </w:pPr>
      <w:bookmarkStart w:id="4" w:name="_Toc280183914"/>
      <w:r>
        <w:rPr>
          <w:color w:val="000000"/>
        </w:rPr>
        <w:t xml:space="preserve">Административно-территориальное устройство, общая организация и </w:t>
      </w:r>
    </w:p>
    <w:p w:rsidR="00B003F4" w:rsidRDefault="00B003F4" w:rsidP="00B003F4">
      <w:pPr>
        <w:jc w:val="center"/>
        <w:outlineLvl w:val="1"/>
        <w:rPr>
          <w:color w:val="000000"/>
        </w:rPr>
      </w:pPr>
      <w:r>
        <w:rPr>
          <w:color w:val="000000"/>
        </w:rPr>
        <w:t xml:space="preserve">зонирование территории Первомайского </w:t>
      </w:r>
      <w:r>
        <w:rPr>
          <w:bCs/>
          <w:color w:val="000000"/>
        </w:rPr>
        <w:t xml:space="preserve">сельского поселения </w:t>
      </w:r>
      <w:bookmarkEnd w:id="4"/>
    </w:p>
    <w:p w:rsidR="00B003F4" w:rsidRDefault="00B003F4" w:rsidP="00B003F4">
      <w:pPr>
        <w:ind w:firstLine="567"/>
        <w:jc w:val="both"/>
      </w:pPr>
    </w:p>
    <w:p w:rsidR="00B003F4" w:rsidRDefault="00B003F4" w:rsidP="00B003F4">
      <w:pPr>
        <w:ind w:right="71" w:firstLine="720"/>
        <w:rPr>
          <w:rStyle w:val="aff1"/>
        </w:rPr>
      </w:pPr>
      <w:r>
        <w:rPr>
          <w:rStyle w:val="aff1"/>
        </w:rPr>
        <w:t>таблица1</w:t>
      </w:r>
    </w:p>
    <w:tbl>
      <w:tblPr>
        <w:tblW w:w="0" w:type="auto"/>
        <w:tblInd w:w="108" w:type="dxa"/>
        <w:tblLayout w:type="fixed"/>
        <w:tblLook w:val="04A0"/>
      </w:tblPr>
      <w:tblGrid>
        <w:gridCol w:w="3116"/>
        <w:gridCol w:w="1164"/>
        <w:gridCol w:w="1105"/>
        <w:gridCol w:w="13"/>
        <w:gridCol w:w="1539"/>
        <w:gridCol w:w="1477"/>
        <w:gridCol w:w="1231"/>
      </w:tblGrid>
      <w:tr w:rsidR="00B003F4" w:rsidTr="00842104">
        <w:trPr>
          <w:trHeight w:hRule="exact" w:val="660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ind w:right="71"/>
              <w:rPr>
                <w:lang w:eastAsia="ar-SA"/>
              </w:rPr>
            </w:pPr>
            <w:r>
              <w:rPr>
                <w:lang w:eastAsia="ar-SA"/>
              </w:rPr>
              <w:t xml:space="preserve"> населенные пункты</w:t>
            </w:r>
          </w:p>
        </w:tc>
        <w:tc>
          <w:tcPr>
            <w:tcW w:w="38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 w:after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Площадь земель населенного пункта, га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 w:after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Численность населения</w:t>
            </w:r>
          </w:p>
        </w:tc>
      </w:tr>
      <w:tr w:rsidR="00B003F4" w:rsidTr="00842104">
        <w:trPr>
          <w:trHeight w:hRule="exact" w:val="16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rPr>
                <w:lang w:eastAsia="ar-SA"/>
              </w:rPr>
            </w:pPr>
          </w:p>
        </w:tc>
        <w:tc>
          <w:tcPr>
            <w:tcW w:w="80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rPr>
                <w:lang w:eastAsia="ar-SA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003F4" w:rsidRDefault="00B003F4" w:rsidP="00842104">
            <w:pPr>
              <w:snapToGrid w:val="0"/>
              <w:spacing w:before="57" w:after="57"/>
              <w:ind w:left="-4" w:right="-1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 исходный 2015 год, чел.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 w:after="57"/>
              <w:ind w:left="-4" w:right="-13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Проектная, тыс. чел.</w:t>
            </w:r>
          </w:p>
        </w:tc>
      </w:tr>
      <w:tr w:rsidR="00B003F4" w:rsidTr="00842104">
        <w:trPr>
          <w:trHeight w:hRule="exact" w:val="936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rPr>
                <w:lang w:eastAsia="ar-SA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ind w:left="-4" w:right="-6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существ. границах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ind w:left="-4" w:right="-7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проектн. границах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ind w:left="-39" w:right="-7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Прирост (в т. ч. за счет с/х земель)</w:t>
            </w:r>
          </w:p>
        </w:tc>
        <w:tc>
          <w:tcPr>
            <w:tcW w:w="2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rPr>
                <w:lang w:eastAsia="ar-SA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3F4" w:rsidRDefault="00B003F4" w:rsidP="00842104">
            <w:pPr>
              <w:rPr>
                <w:lang w:eastAsia="ar-SA"/>
              </w:rPr>
            </w:pPr>
          </w:p>
        </w:tc>
      </w:tr>
      <w:tr w:rsidR="00B003F4" w:rsidTr="00842104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ind w:right="7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3F4" w:rsidRDefault="00B003F4" w:rsidP="00842104">
            <w:pPr>
              <w:snapToGrid w:val="0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B003F4" w:rsidTr="00842104"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003F4" w:rsidRDefault="00B003F4" w:rsidP="00842104">
            <w:pPr>
              <w:snapToGrid w:val="0"/>
              <w:spacing w:before="57"/>
              <w:ind w:left="180" w:right="71" w:hanging="180"/>
              <w:rPr>
                <w:color w:val="000000"/>
                <w:lang w:val="en-US" w:eastAsia="ar-SA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003F4" w:rsidRDefault="00B003F4" w:rsidP="00842104">
            <w:pPr>
              <w:snapToGrid w:val="0"/>
              <w:spacing w:before="57"/>
              <w:ind w:right="71"/>
              <w:rPr>
                <w:lang w:eastAsia="ar-SA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</w:tr>
      <w:tr w:rsidR="00B003F4" w:rsidTr="00842104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left="180" w:right="71" w:hanging="18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Всего: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12,6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1246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1264</w:t>
            </w:r>
          </w:p>
        </w:tc>
      </w:tr>
      <w:tr w:rsidR="00B003F4" w:rsidTr="00842104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left="180" w:right="71" w:hanging="18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с.Лебединка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262,14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734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750</w:t>
            </w:r>
          </w:p>
        </w:tc>
      </w:tr>
      <w:tr w:rsidR="00B003F4" w:rsidTr="00842104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left="180" w:right="71" w:hanging="18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с.Плесновка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268,02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276</w:t>
            </w:r>
          </w:p>
        </w:tc>
      </w:tr>
      <w:tr w:rsidR="00B003F4" w:rsidTr="00842104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left="180" w:right="71" w:hanging="18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с.Новоникольск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126,80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96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94</w:t>
            </w:r>
          </w:p>
        </w:tc>
      </w:tr>
      <w:tr w:rsidR="00B003F4" w:rsidTr="00842104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left="180" w:right="71" w:hanging="18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х. Батовка  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76,90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146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144</w:t>
            </w:r>
          </w:p>
        </w:tc>
      </w:tr>
      <w:tr w:rsidR="00B003F4" w:rsidTr="00842104"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spacing w:before="57"/>
              <w:ind w:left="180" w:right="71" w:hanging="180"/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 xml:space="preserve">     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003F4" w:rsidRDefault="00B003F4" w:rsidP="00842104">
            <w:pPr>
              <w:snapToGrid w:val="0"/>
              <w:spacing w:before="57"/>
              <w:ind w:right="71"/>
              <w:rPr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003F4" w:rsidRDefault="00B003F4" w:rsidP="00842104">
            <w:pPr>
              <w:snapToGrid w:val="0"/>
              <w:spacing w:before="57"/>
              <w:ind w:right="71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3F4" w:rsidRDefault="00B003F4" w:rsidP="00842104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</w:tr>
    </w:tbl>
    <w:p w:rsidR="00B003F4" w:rsidRDefault="00B003F4" w:rsidP="00B003F4">
      <w:pPr>
        <w:ind w:firstLine="709"/>
        <w:jc w:val="both"/>
      </w:pPr>
      <w:r>
        <w:t>Сельские населенные пункты в зависимости от проектной численности населения на прогнозируемый период подразделяются на группы в соответствии с таблицей 1.</w:t>
      </w:r>
    </w:p>
    <w:p w:rsidR="00B003F4" w:rsidRDefault="00B003F4" w:rsidP="00B003F4">
      <w:pPr>
        <w:rPr>
          <w:highlight w:val="yellow"/>
        </w:rPr>
      </w:pPr>
    </w:p>
    <w:p w:rsidR="00B003F4" w:rsidRDefault="00B003F4" w:rsidP="00B003F4">
      <w:pPr>
        <w:rPr>
          <w:highlight w:val="yellow"/>
        </w:rPr>
      </w:pPr>
    </w:p>
    <w:p w:rsidR="00B003F4" w:rsidRDefault="00B003F4" w:rsidP="00B003F4">
      <w:pPr>
        <w:pStyle w:val="ac"/>
        <w:jc w:val="right"/>
        <w:rPr>
          <w:b w:val="0"/>
        </w:rPr>
      </w:pPr>
      <w:r>
        <w:rPr>
          <w:b w:val="0"/>
        </w:rPr>
        <w:t>Таблица 2</w:t>
      </w:r>
    </w:p>
    <w:tbl>
      <w:tblPr>
        <w:tblW w:w="5000" w:type="pct"/>
        <w:tblCellMar>
          <w:left w:w="45" w:type="dxa"/>
          <w:right w:w="45" w:type="dxa"/>
        </w:tblCellMar>
        <w:tblLook w:val="04A0"/>
      </w:tblPr>
      <w:tblGrid>
        <w:gridCol w:w="3163"/>
        <w:gridCol w:w="7132"/>
      </w:tblGrid>
      <w:tr w:rsidR="00B003F4" w:rsidTr="00842104">
        <w:trPr>
          <w:trHeight w:val="284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  <w:jc w:val="center"/>
            </w:pPr>
            <w:r>
              <w:t>Группы населенных пунктов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3F4" w:rsidRDefault="00B003F4" w:rsidP="00842104">
            <w:pPr>
              <w:snapToGrid w:val="0"/>
              <w:jc w:val="center"/>
            </w:pPr>
            <w:r>
              <w:t>Население (тыс. человек)</w:t>
            </w:r>
          </w:p>
        </w:tc>
      </w:tr>
      <w:tr w:rsidR="00B003F4" w:rsidTr="0084210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/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3F4" w:rsidRDefault="00B003F4" w:rsidP="00842104">
            <w:pPr>
              <w:snapToGrid w:val="0"/>
              <w:jc w:val="center"/>
            </w:pPr>
            <w:r>
              <w:t>сельские населенные</w:t>
            </w:r>
          </w:p>
          <w:p w:rsidR="00B003F4" w:rsidRDefault="00B003F4" w:rsidP="00842104">
            <w:pPr>
              <w:snapToGrid w:val="0"/>
              <w:jc w:val="center"/>
            </w:pPr>
            <w:r>
              <w:t>пункты</w:t>
            </w:r>
          </w:p>
        </w:tc>
      </w:tr>
      <w:tr w:rsidR="00B003F4" w:rsidTr="00842104">
        <w:trPr>
          <w:trHeight w:val="227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</w:pPr>
            <w:r>
              <w:t>Крупные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3F4" w:rsidRDefault="00B003F4" w:rsidP="00842104">
            <w:pPr>
              <w:snapToGrid w:val="0"/>
              <w:jc w:val="center"/>
            </w:pPr>
            <w:r>
              <w:t>свыше 3 до 5</w:t>
            </w:r>
          </w:p>
        </w:tc>
      </w:tr>
      <w:tr w:rsidR="00B003F4" w:rsidTr="00842104">
        <w:trPr>
          <w:trHeight w:val="227"/>
        </w:trPr>
        <w:tc>
          <w:tcPr>
            <w:tcW w:w="15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</w:pPr>
            <w:r>
              <w:t>Большие</w:t>
            </w:r>
          </w:p>
        </w:tc>
        <w:tc>
          <w:tcPr>
            <w:tcW w:w="3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3F4" w:rsidRDefault="00B003F4" w:rsidP="00842104">
            <w:pPr>
              <w:snapToGrid w:val="0"/>
              <w:jc w:val="center"/>
            </w:pPr>
            <w:r>
              <w:t>свыше 1 до 3</w:t>
            </w:r>
          </w:p>
        </w:tc>
      </w:tr>
      <w:tr w:rsidR="00B003F4" w:rsidTr="00842104">
        <w:trPr>
          <w:trHeight w:val="227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</w:pPr>
            <w:r>
              <w:t>Средние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3F4" w:rsidRDefault="00B003F4" w:rsidP="00842104">
            <w:pPr>
              <w:snapToGrid w:val="0"/>
              <w:jc w:val="center"/>
            </w:pPr>
            <w:r>
              <w:t>свыше 0,2 до 1</w:t>
            </w:r>
          </w:p>
        </w:tc>
      </w:tr>
      <w:tr w:rsidR="00B003F4" w:rsidTr="00842104">
        <w:trPr>
          <w:trHeight w:val="227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>
            <w:pPr>
              <w:snapToGrid w:val="0"/>
            </w:pPr>
            <w:r>
              <w:t>Малые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3F4" w:rsidRDefault="00B003F4" w:rsidP="00842104">
            <w:pPr>
              <w:snapToGrid w:val="0"/>
              <w:jc w:val="center"/>
            </w:pPr>
            <w:r>
              <w:t>свыше 0,05 до 0,2</w:t>
            </w:r>
          </w:p>
        </w:tc>
      </w:tr>
      <w:tr w:rsidR="00B003F4" w:rsidTr="00842104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/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3F4" w:rsidRDefault="00B003F4" w:rsidP="00842104">
            <w:pPr>
              <w:snapToGrid w:val="0"/>
              <w:jc w:val="center"/>
            </w:pPr>
            <w:r>
              <w:t>до 0,05</w:t>
            </w:r>
          </w:p>
        </w:tc>
      </w:tr>
      <w:tr w:rsidR="00B003F4" w:rsidTr="00842104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Default="00B003F4" w:rsidP="00842104"/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F4" w:rsidRDefault="00B003F4" w:rsidP="00842104">
            <w:pPr>
              <w:snapToGrid w:val="0"/>
              <w:jc w:val="center"/>
            </w:pPr>
          </w:p>
        </w:tc>
      </w:tr>
    </w:tbl>
    <w:p w:rsidR="00B003F4" w:rsidRDefault="00B003F4" w:rsidP="00B003F4">
      <w:pPr>
        <w:jc w:val="both"/>
      </w:pPr>
      <w:r>
        <w:t>Примечание:</w:t>
      </w:r>
    </w:p>
    <w:p w:rsidR="00B003F4" w:rsidRDefault="00B003F4" w:rsidP="00B003F4">
      <w:pPr>
        <w:jc w:val="both"/>
      </w:pPr>
      <w:r>
        <w:lastRenderedPageBreak/>
        <w:t>Сельский населенный пункт – село, поселок, деревня, хутор.</w:t>
      </w:r>
    </w:p>
    <w:p w:rsidR="00B003F4" w:rsidRDefault="00B003F4" w:rsidP="00B003F4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3F4" w:rsidRDefault="00B003F4" w:rsidP="00B003F4">
      <w:pPr>
        <w:widowControl w:val="0"/>
        <w:ind w:firstLine="709"/>
        <w:jc w:val="both"/>
      </w:pPr>
      <w:r w:rsidRPr="004B7AF8">
        <w:t>1.2.2.</w:t>
      </w:r>
      <w:r>
        <w:t xml:space="preserve"> На территории поселения </w:t>
      </w:r>
      <w:r>
        <w:rPr>
          <w:color w:val="000000"/>
        </w:rPr>
        <w:t>расположено 4</w:t>
      </w:r>
      <w:r>
        <w:t xml:space="preserve">  объекта культурного наследия, в том числе </w:t>
      </w:r>
      <w:r>
        <w:rPr>
          <w:color w:val="000000"/>
        </w:rPr>
        <w:t>4</w:t>
      </w:r>
      <w:r>
        <w:t xml:space="preserve"> объекта культурного наследия (памятников истории и культуры) на кладбище  Архитектурно-строительное проектирование, строительство, реконструкция, капитальный ремонт объектов капитального строительства, являющихся объектами культурного наследия, осуществляются с учетом требований законодательства в области охраны объектов культурного наследия.</w:t>
      </w:r>
    </w:p>
    <w:p w:rsidR="00B003F4" w:rsidRDefault="00B003F4" w:rsidP="00B003F4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 w:rsidRPr="004B7AF8">
        <w:t>1.2.3. Условия</w:t>
      </w:r>
      <w:r>
        <w:t xml:space="preserve">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B003F4" w:rsidRDefault="00B003F4" w:rsidP="00B003F4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реконструкции в исторически сложившейся части села (хуторов)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в других сложных градостроительных условиях расстояния могут быть сокращены при соблюдении норм инсоляции и освещенности и обеспечении непросматриваемости жилых помещений окно в окно.</w:t>
      </w:r>
    </w:p>
    <w:p w:rsidR="00B003F4" w:rsidRDefault="00B003F4" w:rsidP="00B003F4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1.2.4.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B003F4" w:rsidRDefault="00B003F4" w:rsidP="00B003F4">
      <w:pPr>
        <w:pStyle w:val="1"/>
        <w:jc w:val="center"/>
        <w:rPr>
          <w:bCs/>
          <w:sz w:val="24"/>
        </w:rPr>
      </w:pPr>
    </w:p>
    <w:p w:rsidR="00B003F4" w:rsidRDefault="00B003F4" w:rsidP="00B003F4">
      <w:pPr>
        <w:pStyle w:val="1"/>
        <w:jc w:val="center"/>
        <w:rPr>
          <w:bCs/>
          <w:sz w:val="24"/>
        </w:rPr>
      </w:pPr>
      <w:bookmarkStart w:id="5" w:name="_Toc297163325"/>
      <w:r>
        <w:rPr>
          <w:bCs/>
          <w:sz w:val="24"/>
        </w:rPr>
        <w:t xml:space="preserve">2. </w:t>
      </w:r>
      <w:r>
        <w:rPr>
          <w:bCs/>
          <w:sz w:val="20"/>
        </w:rPr>
        <w:t>ЖИЛЫЕ ЗОНЫ НАСЕЛЕННЫХ ПУНКТОВ ПОСЕЛЕНИЯ</w:t>
      </w:r>
      <w:bookmarkEnd w:id="5"/>
    </w:p>
    <w:p w:rsidR="00B003F4" w:rsidRPr="004B7AF8" w:rsidRDefault="00B003F4" w:rsidP="00B003F4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Toc297163326"/>
      <w:r w:rsidRPr="004B7AF8">
        <w:rPr>
          <w:rStyle w:val="21"/>
          <w:rFonts w:ascii="Times New Roman" w:hAnsi="Times New Roman" w:cs="Times New Roman"/>
          <w:b w:val="0"/>
          <w:i w:val="0"/>
          <w:iCs w:val="0"/>
        </w:rPr>
        <w:t>2.1. Общие требования</w:t>
      </w:r>
      <w:r w:rsidRPr="004B7AF8">
        <w:rPr>
          <w:rFonts w:ascii="Times New Roman" w:hAnsi="Times New Roman" w:cs="Times New Roman"/>
          <w:b/>
          <w:sz w:val="28"/>
          <w:szCs w:val="28"/>
        </w:rPr>
        <w:t>:</w:t>
      </w:r>
      <w:bookmarkEnd w:id="6"/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2.1.1.</w:t>
      </w:r>
      <w:r>
        <w:rPr>
          <w:rFonts w:ascii="Times New Roman" w:hAnsi="Times New Roman" w:cs="Times New Roman"/>
          <w:sz w:val="24"/>
          <w:szCs w:val="24"/>
        </w:rPr>
        <w:t xml:space="preserve"> Жилые зоны населенных пунктов поселения формируется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2.1.2. В</w:t>
      </w:r>
      <w:r>
        <w:rPr>
          <w:rFonts w:ascii="Times New Roman" w:hAnsi="Times New Roman" w:cs="Times New Roman"/>
          <w:sz w:val="24"/>
          <w:szCs w:val="24"/>
        </w:rPr>
        <w:t xml:space="preserve"> состав жилых зон могут включаться: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блокированными малоэтажными жилыми домами (до 3 этажей) с приквартирными земельными участками;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B003F4" w:rsidRPr="00770F8C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2.1.3.</w:t>
      </w:r>
      <w:r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</w:t>
      </w:r>
      <w:r w:rsidRPr="00770F8C">
        <w:rPr>
          <w:rFonts w:ascii="Times New Roman" w:hAnsi="Times New Roman" w:cs="Times New Roman"/>
          <w:sz w:val="24"/>
          <w:szCs w:val="24"/>
        </w:rPr>
        <w:t>принимать среднюю обеспеченность жилым фондом: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малоэтажной застройки и застройки блокированными и индивидуальными жилыми домами - не более </w:t>
      </w:r>
      <w:smartTag w:uri="urn:schemas-microsoft-com:office:smarttags" w:element="metricconverter">
        <w:smartTagPr>
          <w:attr w:name="ProductID" w:val="70 кв. м"/>
        </w:smartTagPr>
        <w:r>
          <w:rPr>
            <w:rFonts w:ascii="Times New Roman" w:hAnsi="Times New Roman" w:cs="Times New Roman"/>
            <w:sz w:val="24"/>
            <w:szCs w:val="24"/>
          </w:rPr>
          <w:t>70 кв.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1 человека;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социального жилищного строительства - не более </w:t>
      </w:r>
      <w:smartTag w:uri="urn:schemas-microsoft-com:office:smarttags" w:element="metricconverter">
        <w:smartTagPr>
          <w:attr w:name="ProductID" w:val="20 кв. м"/>
        </w:smartTagPr>
        <w:r>
          <w:rPr>
            <w:rFonts w:ascii="Times New Roman" w:hAnsi="Times New Roman" w:cs="Times New Roman"/>
            <w:sz w:val="24"/>
            <w:szCs w:val="24"/>
          </w:rPr>
          <w:t>20 кв. м</w:t>
        </w:r>
      </w:smartTag>
      <w:r>
        <w:rPr>
          <w:rFonts w:ascii="Times New Roman" w:hAnsi="Times New Roman" w:cs="Times New Roman"/>
          <w:sz w:val="24"/>
          <w:szCs w:val="24"/>
        </w:rPr>
        <w:t>, кроме случаев, предусмотренных федеральным законодательством и законодательством Воронежской области;</w:t>
      </w:r>
    </w:p>
    <w:p w:rsidR="00B003F4" w:rsidRPr="00770F8C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8C"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(23-</w:t>
      </w:r>
      <w:smartTag w:uri="urn:schemas-microsoft-com:office:smarttags" w:element="metricconverter">
        <w:smartTagPr>
          <w:attr w:name="ProductID" w:val="25 кв. м"/>
        </w:smartTagPr>
        <w:r w:rsidRPr="00770F8C">
          <w:rPr>
            <w:rFonts w:ascii="Times New Roman" w:hAnsi="Times New Roman" w:cs="Times New Roman"/>
            <w:sz w:val="24"/>
            <w:szCs w:val="24"/>
          </w:rPr>
          <w:t>25 кв. м</w:t>
        </w:r>
      </w:smartTag>
      <w:r w:rsidRPr="00770F8C">
        <w:rPr>
          <w:rFonts w:ascii="Times New Roman" w:hAnsi="Times New Roman" w:cs="Times New Roman"/>
          <w:sz w:val="24"/>
          <w:szCs w:val="24"/>
        </w:rPr>
        <w:t xml:space="preserve"> на 1 человека).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2.1.4. Для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</w:t>
      </w:r>
      <w:smartTag w:uri="urn:schemas-microsoft-com:office:smarttags" w:element="metricconverter">
        <w:smartTagPr>
          <w:attr w:name="ProductID" w:val="10 га"/>
        </w:smartTagPr>
        <w:r>
          <w:rPr>
            <w:rFonts w:ascii="Times New Roman" w:hAnsi="Times New Roman" w:cs="Times New Roman"/>
            <w:sz w:val="24"/>
            <w:szCs w:val="24"/>
          </w:rPr>
          <w:t>10 га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для застройки без земельных участков. Укрупненные показатели приведены при средней расчетной жилищной обеспеченности 20 кв. м/чел.</w:t>
      </w:r>
    </w:p>
    <w:p w:rsidR="00B003F4" w:rsidRDefault="00B003F4" w:rsidP="00B00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B7AF8">
        <w:rPr>
          <w:rFonts w:ascii="Times New Roman" w:hAnsi="Times New Roman" w:cs="Times New Roman"/>
          <w:sz w:val="24"/>
          <w:szCs w:val="24"/>
        </w:rPr>
        <w:t>2.1.5.</w:t>
      </w:r>
      <w:r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B003F4" w:rsidRDefault="00B003F4" w:rsidP="00B003F4">
      <w:pPr>
        <w:widowControl w:val="0"/>
        <w:shd w:val="clear" w:color="auto" w:fill="FFFFFF"/>
        <w:ind w:firstLine="709"/>
        <w:jc w:val="both"/>
        <w:rPr>
          <w:bCs/>
          <w:iCs/>
        </w:rPr>
      </w:pPr>
      <w:r>
        <w:t xml:space="preserve">Доля нежилого фонда в общем объеме фонда на участке жилой застройки не должна </w:t>
      </w:r>
      <w:r>
        <w:lastRenderedPageBreak/>
        <w:t>превышать 20 %.</w:t>
      </w:r>
    </w:p>
    <w:p w:rsidR="00B003F4" w:rsidRDefault="00B003F4" w:rsidP="00B003F4">
      <w:pPr>
        <w:widowControl w:val="0"/>
        <w:shd w:val="clear" w:color="auto" w:fill="FFFFFF"/>
        <w:ind w:right="17" w:firstLine="697"/>
        <w:jc w:val="both"/>
        <w:rPr>
          <w:bCs/>
          <w:iCs/>
        </w:rPr>
      </w:pPr>
      <w:r w:rsidRPr="004B7AF8">
        <w:t>2.1.6.</w:t>
      </w:r>
      <w:r>
        <w:rPr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B003F4" w:rsidRDefault="00B003F4" w:rsidP="00B003F4">
      <w:pPr>
        <w:widowControl w:val="0"/>
        <w:shd w:val="clear" w:color="auto" w:fill="FFFFFF"/>
        <w:ind w:right="17" w:firstLine="697"/>
        <w:jc w:val="both"/>
        <w:rPr>
          <w:bCs/>
          <w:iCs/>
        </w:rPr>
      </w:pPr>
      <w:r w:rsidRPr="004B7AF8">
        <w:t>2.1.7.</w:t>
      </w:r>
      <w: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7" w:tgtFrame="_blank" w:history="1">
        <w:r>
          <w:rPr>
            <w:rStyle w:val="a3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>
        <w:t>, СНиП 21-01-97*, СНиП 31-01-2003, СНиП 31-05-2003*, СНиП 21-02-99*,  в том числе:</w:t>
      </w:r>
    </w:p>
    <w:p w:rsidR="00B003F4" w:rsidRDefault="00B003F4" w:rsidP="00B003F4">
      <w:pPr>
        <w:widowControl w:val="0"/>
        <w:ind w:firstLine="709"/>
        <w:jc w:val="both"/>
      </w:pPr>
      <w:r>
        <w:t>- обособленные от жилой территории входы для посетителей;</w:t>
      </w:r>
    </w:p>
    <w:p w:rsidR="00B003F4" w:rsidRDefault="00B003F4" w:rsidP="00B003F4">
      <w:pPr>
        <w:widowControl w:val="0"/>
        <w:ind w:firstLine="709"/>
        <w:jc w:val="both"/>
      </w:pPr>
      <w:r>
        <w:t>- обособленные подъезды и площадки для парковки автомобилей, обслуживающих встроенный объект;</w:t>
      </w:r>
    </w:p>
    <w:p w:rsidR="00B003F4" w:rsidRDefault="00B003F4" w:rsidP="00B003F4">
      <w:pPr>
        <w:widowControl w:val="0"/>
        <w:ind w:firstLine="709"/>
        <w:jc w:val="both"/>
      </w:pPr>
      <w:r>
        <w:t>- самостоятельные шахты для вентиляции;</w:t>
      </w:r>
    </w:p>
    <w:p w:rsidR="00B003F4" w:rsidRDefault="00B003F4" w:rsidP="00B003F4">
      <w:pPr>
        <w:widowControl w:val="0"/>
        <w:shd w:val="clear" w:color="auto" w:fill="FFFFFF"/>
        <w:ind w:firstLine="709"/>
        <w:jc w:val="both"/>
        <w:rPr>
          <w:bCs/>
          <w:iCs/>
        </w:rPr>
      </w:pPr>
      <w:r>
        <w:t>- отделение нежилых помещений от жилых противопожарными, звукоизолирующими перекрытиями и перегородками.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2.1.8.</w:t>
      </w:r>
      <w:r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специализированные овощные без мойки и расфасовки;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магазины суммарной торговой площадью более </w:t>
      </w:r>
      <w:smartTag w:uri="urn:schemas-microsoft-com:office:smarttags" w:element="metricconverter">
        <w:smartTagPr>
          <w:attr w:name="ProductID" w:val="1000 кв. м"/>
        </w:smartTagPr>
        <w:r>
          <w:rPr>
            <w:rFonts w:ascii="Times New Roman" w:hAnsi="Times New Roman" w:cs="Times New Roman"/>
            <w:sz w:val="24"/>
            <w:szCs w:val="24"/>
          </w:rPr>
          <w:t>1000 кв.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</w:t>
      </w:r>
      <w:smartTag w:uri="urn:schemas-microsoft-com:office:smarttags" w:element="metricconverter">
        <w:smartTagPr>
          <w:attr w:name="ProductID" w:val="300 кв. м"/>
        </w:smartTagPr>
        <w:r>
          <w:rPr>
            <w:rFonts w:ascii="Times New Roman" w:hAnsi="Times New Roman" w:cs="Times New Roman"/>
            <w:sz w:val="24"/>
            <w:szCs w:val="24"/>
          </w:rPr>
          <w:t>300 кв. м</w:t>
        </w:r>
      </w:smartTag>
      <w:r>
        <w:rPr>
          <w:rFonts w:ascii="Times New Roman" w:hAnsi="Times New Roman" w:cs="Times New Roman"/>
          <w:sz w:val="24"/>
          <w:szCs w:val="24"/>
        </w:rPr>
        <w:t>);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мастерские ремонта бытовых машин и приборов, ремонта обуви нормируемой площадью свыше </w:t>
      </w:r>
      <w:smartTag w:uri="urn:schemas-microsoft-com:office:smarttags" w:element="metricconverter">
        <w:smartTagPr>
          <w:attr w:name="ProductID" w:val="100 кв. м"/>
        </w:smartTagPr>
        <w:r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дискотеки;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предприятия питания и досуга с числом мест более 50 и общей площадью более </w:t>
      </w:r>
      <w:smartTag w:uri="urn:schemas-microsoft-com:office:smarttags" w:element="metricconverter">
        <w:smartTagPr>
          <w:attr w:name="ProductID" w:val="250 кв. м"/>
        </w:smartTagPr>
        <w:r>
          <w:rPr>
            <w:rFonts w:ascii="Times New Roman" w:hAnsi="Times New Roman" w:cs="Times New Roman"/>
            <w:sz w:val="24"/>
            <w:szCs w:val="24"/>
          </w:rPr>
          <w:t>250 кв.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с режимом функционирования после 23 часов и с музыкальным сопровождением - рестораны, бары, кафе, столовые, закусочные;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прачечные и химчистки (кроме приемных пунктов и прачечных самообслуживания производительностью до </w:t>
      </w:r>
      <w:smartTag w:uri="urn:schemas-microsoft-com:office:smarttags" w:element="metricconverter">
        <w:smartTagPr>
          <w:attr w:name="ProductID" w:val="75 кг"/>
        </w:smartTagPr>
        <w:r>
          <w:rPr>
            <w:rFonts w:ascii="Times New Roman" w:hAnsi="Times New Roman" w:cs="Times New Roman"/>
            <w:sz w:val="24"/>
            <w:szCs w:val="24"/>
          </w:rPr>
          <w:t>75 кг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смену);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автоматические телефонные станции, предназначенные для телефонизации жилых зданий, общей площадью более </w:t>
      </w:r>
      <w:smartTag w:uri="urn:schemas-microsoft-com:office:smarttags" w:element="metricconverter">
        <w:smartTagPr>
          <w:attr w:name="ProductID" w:val="100 кв. м"/>
        </w:smartTagPr>
        <w:r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B003F4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B003F4" w:rsidRDefault="00B003F4" w:rsidP="00B003F4">
      <w:pPr>
        <w:widowControl w:val="0"/>
        <w:ind w:firstLine="709"/>
        <w:jc w:val="both"/>
        <w:rPr>
          <w:color w:val="FF0000"/>
        </w:rPr>
      </w:pPr>
      <w:r w:rsidRPr="004B7AF8">
        <w:t>2.1.9</w:t>
      </w:r>
      <w: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паразитологического загрязнений в соответствии с требованиями действующих санитарно-эпидемиологических правил и нормативов</w:t>
      </w:r>
      <w:r>
        <w:rPr>
          <w:color w:val="FF0000"/>
        </w:rPr>
        <w:t>.</w:t>
      </w:r>
    </w:p>
    <w:p w:rsidR="00B003F4" w:rsidRPr="004B7AF8" w:rsidRDefault="00B003F4" w:rsidP="00B003F4">
      <w:pPr>
        <w:pStyle w:val="2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7" w:name="_Toc297163327"/>
      <w:r w:rsidRPr="004B7A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lastRenderedPageBreak/>
        <w:t>2.2. Территории малоэтажного жилищного строительства населенных пунктов поселения</w:t>
      </w:r>
      <w:bookmarkEnd w:id="7"/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2.2.1. Малоэтажной жилой застройкой считается застройка домами высотой до трех этажей включительно.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блокированные малоэтажные жилые дома с приквартирными земельными участками;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В индивидуальном строительстве основной тип дома - усадебный, 1, 2, 3-этажный одноквартирный. Помимо одноквартирных, применяются дома блокированные, в том числе двухквартирные, с приквартирными участками при каждой квартире.</w:t>
      </w:r>
    </w:p>
    <w:p w:rsidR="00B003F4" w:rsidRDefault="00B003F4" w:rsidP="00B003F4">
      <w:pPr>
        <w:pStyle w:val="a5"/>
        <w:widowControl w:val="0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 w:rsidRPr="004B7AF8">
        <w:t xml:space="preserve">2.2.2. </w:t>
      </w:r>
      <w:r w:rsidRPr="004B7AF8">
        <w:rPr>
          <w:rFonts w:eastAsia="Calibri"/>
        </w:rPr>
        <w:t>Предельно допустимые значения коэффициента использования территории участка жилой застройки для различных</w:t>
      </w:r>
      <w:r>
        <w:rPr>
          <w:rFonts w:eastAsia="Calibri"/>
        </w:rPr>
        <w:t xml:space="preserve"> типов малоэтажного строительства приведены в рекомендуемой таблице </w:t>
      </w:r>
      <w:r>
        <w:rPr>
          <w:shd w:val="clear" w:color="auto" w:fill="FFFFFF"/>
        </w:rPr>
        <w:t>3</w:t>
      </w:r>
      <w:r>
        <w:rPr>
          <w:rFonts w:eastAsia="Calibri"/>
          <w:shd w:val="clear" w:color="auto" w:fill="FFFFFF"/>
        </w:rPr>
        <w:t>.</w:t>
      </w:r>
    </w:p>
    <w:p w:rsidR="00B003F4" w:rsidRDefault="00B003F4" w:rsidP="00B003F4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95"/>
        <w:gridCol w:w="3390"/>
      </w:tblGrid>
      <w:tr w:rsidR="00B003F4" w:rsidTr="00842104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3F4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использования  территории, не более  </w:t>
            </w:r>
          </w:p>
        </w:tc>
      </w:tr>
      <w:tr w:rsidR="00B003F4" w:rsidTr="0084210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3F4" w:rsidRDefault="00B003F4" w:rsidP="008421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003F4" w:rsidTr="0084210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3F4" w:rsidRDefault="00B003F4" w:rsidP="008421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03F4" w:rsidTr="0084210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3F4" w:rsidRDefault="00B003F4" w:rsidP="00842104">
            <w:pPr>
              <w:pStyle w:val="ConsPlusCell"/>
              <w:widowControl/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B003F4" w:rsidRDefault="00B003F4" w:rsidP="00B003F4">
      <w:pPr>
        <w:autoSpaceDE w:val="0"/>
        <w:ind w:firstLine="709"/>
        <w:jc w:val="both"/>
        <w:rPr>
          <w:rFonts w:eastAsia="Calibri"/>
          <w:lang w:eastAsia="ar-SA"/>
        </w:rPr>
      </w:pP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 w:rsidRPr="004B7AF8">
        <w:t>2.2.3.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 w:rsidRPr="004B7AF8">
        <w:t xml:space="preserve">1) от индивидуального, блокированного дома – </w:t>
      </w:r>
      <w:smartTag w:uri="urn:schemas-microsoft-com:office:smarttags" w:element="metricconverter">
        <w:smartTagPr>
          <w:attr w:name="ProductID" w:val="3 м"/>
        </w:smartTagPr>
        <w:r w:rsidRPr="004B7AF8">
          <w:t>3 м</w:t>
        </w:r>
      </w:smartTag>
      <w:r w:rsidRPr="004B7AF8">
        <w:t>;</w:t>
      </w:r>
    </w:p>
    <w:p w:rsidR="00B003F4" w:rsidRPr="004B7AF8" w:rsidRDefault="00B003F4" w:rsidP="00B003F4">
      <w:pPr>
        <w:autoSpaceDE w:val="0"/>
        <w:ind w:firstLine="709"/>
        <w:jc w:val="both"/>
        <w:rPr>
          <w:rFonts w:eastAsia="Calibri"/>
        </w:rPr>
      </w:pPr>
      <w:r w:rsidRPr="004B7AF8">
        <w:rPr>
          <w:rFonts w:eastAsia="Calibri"/>
        </w:rPr>
        <w:t xml:space="preserve">2) в сложившейся застройке, при ширине земельного участка </w:t>
      </w:r>
      <w:smartTag w:uri="urn:schemas-microsoft-com:office:smarttags" w:element="metricconverter">
        <w:smartTagPr>
          <w:attr w:name="ProductID" w:val="12 метров"/>
        </w:smartTagPr>
        <w:r w:rsidRPr="004B7AF8">
          <w:rPr>
            <w:rFonts w:eastAsia="Calibri"/>
          </w:rPr>
          <w:t>12 метров</w:t>
        </w:r>
      </w:smartTag>
      <w:r w:rsidRPr="004B7AF8">
        <w:rPr>
          <w:rFonts w:eastAsia="Calibri"/>
        </w:rPr>
        <w:t xml:space="preserve"> и менее, для строительства жилого дома минимальный отступ от границы соседнего участка при согласии соседей </w:t>
      </w:r>
      <w:r w:rsidRPr="004B7AF8">
        <w:rPr>
          <w:rFonts w:eastAsia="Calibri"/>
          <w:i/>
        </w:rPr>
        <w:t xml:space="preserve">(заверяется нотариально) </w:t>
      </w:r>
      <w:r w:rsidRPr="004B7AF8">
        <w:rPr>
          <w:rFonts w:eastAsia="Calibri"/>
        </w:rPr>
        <w:t>составляет не менее:</w:t>
      </w:r>
    </w:p>
    <w:p w:rsidR="00B003F4" w:rsidRPr="004B7AF8" w:rsidRDefault="00B003F4" w:rsidP="00B003F4">
      <w:pPr>
        <w:autoSpaceDE w:val="0"/>
        <w:ind w:firstLine="709"/>
        <w:jc w:val="both"/>
        <w:rPr>
          <w:rFonts w:eastAsia="Calibri"/>
        </w:rPr>
      </w:pPr>
      <w:smartTag w:uri="urn:schemas-microsoft-com:office:smarttags" w:element="metricconverter">
        <w:smartTagPr>
          <w:attr w:name="ProductID" w:val="1,0 м"/>
        </w:smartTagPr>
        <w:r w:rsidRPr="004B7AF8">
          <w:rPr>
            <w:rFonts w:eastAsia="Calibri"/>
          </w:rPr>
          <w:t>1,0 м</w:t>
        </w:r>
      </w:smartTag>
      <w:r w:rsidRPr="004B7AF8">
        <w:rPr>
          <w:rFonts w:eastAsia="Calibri"/>
        </w:rPr>
        <w:t xml:space="preserve"> - для одноэтажного жилого дома;</w:t>
      </w:r>
    </w:p>
    <w:p w:rsidR="00B003F4" w:rsidRPr="004B7AF8" w:rsidRDefault="00B003F4" w:rsidP="00B003F4">
      <w:pPr>
        <w:autoSpaceDE w:val="0"/>
        <w:ind w:firstLine="709"/>
        <w:jc w:val="both"/>
        <w:rPr>
          <w:rFonts w:eastAsia="Calibri"/>
        </w:rPr>
      </w:pPr>
      <w:smartTag w:uri="urn:schemas-microsoft-com:office:smarttags" w:element="metricconverter">
        <w:smartTagPr>
          <w:attr w:name="ProductID" w:val="1,5 м"/>
        </w:smartTagPr>
        <w:r w:rsidRPr="004B7AF8">
          <w:rPr>
            <w:rFonts w:eastAsia="Calibri"/>
          </w:rPr>
          <w:t>1,5 м</w:t>
        </w:r>
      </w:smartTag>
      <w:r w:rsidRPr="004B7AF8">
        <w:rPr>
          <w:rFonts w:eastAsia="Calibri"/>
        </w:rPr>
        <w:t xml:space="preserve"> - для двухэтажного жилого дома;</w:t>
      </w:r>
    </w:p>
    <w:p w:rsidR="00B003F4" w:rsidRPr="004B7AF8" w:rsidRDefault="00B003F4" w:rsidP="00B003F4">
      <w:pPr>
        <w:autoSpaceDE w:val="0"/>
        <w:ind w:firstLine="709"/>
        <w:jc w:val="both"/>
        <w:rPr>
          <w:rFonts w:eastAsia="Calibri"/>
        </w:rPr>
      </w:pPr>
      <w:smartTag w:uri="urn:schemas-microsoft-com:office:smarttags" w:element="metricconverter">
        <w:smartTagPr>
          <w:attr w:name="ProductID" w:val="2,0 м"/>
        </w:smartTagPr>
        <w:r w:rsidRPr="004B7AF8">
          <w:rPr>
            <w:rFonts w:eastAsia="Calibri"/>
          </w:rPr>
          <w:t>2,0 м</w:t>
        </w:r>
      </w:smartTag>
      <w:r w:rsidRPr="004B7AF8">
        <w:rPr>
          <w:rFonts w:eastAsia="Calibri"/>
        </w:rPr>
        <w:t xml:space="preserve"> - для трехэтажного жилого дома, при условии, что расстояние до расположенного на соседнем земельном участке жилого дома не менее </w:t>
      </w:r>
      <w:smartTag w:uri="urn:schemas-microsoft-com:office:smarttags" w:element="metricconverter">
        <w:smartTagPr>
          <w:attr w:name="ProductID" w:val="6 м"/>
        </w:smartTagPr>
        <w:r w:rsidRPr="004B7AF8">
          <w:rPr>
            <w:rFonts w:eastAsia="Calibri"/>
          </w:rPr>
          <w:t>6 м</w:t>
        </w:r>
      </w:smartTag>
      <w:r w:rsidRPr="004B7AF8">
        <w:rPr>
          <w:rFonts w:eastAsia="Calibri"/>
        </w:rPr>
        <w:t>;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 w:rsidRPr="004B7AF8">
        <w:t xml:space="preserve">3) от постройки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4B7AF8">
          <w:t>4 м</w:t>
        </w:r>
      </w:smartTag>
      <w:r w:rsidRPr="004B7AF8">
        <w:t>;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 w:rsidRPr="004B7AF8">
        <w:t xml:space="preserve">4) от других построек (бани, гаража, летней кухни, сарая и др.) – </w:t>
      </w:r>
      <w:smartTag w:uri="urn:schemas-microsoft-com:office:smarttags" w:element="metricconverter">
        <w:smartTagPr>
          <w:attr w:name="ProductID" w:val="1 м"/>
        </w:smartTagPr>
        <w:r w:rsidRPr="004B7AF8">
          <w:t>1 м</w:t>
        </w:r>
      </w:smartTag>
      <w:r w:rsidRPr="004B7AF8">
        <w:t>;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 w:rsidRPr="004B7AF8">
        <w:t xml:space="preserve">5) от дворовых туалетов, помойных ям, выгребов, септиков – </w:t>
      </w:r>
      <w:smartTag w:uri="urn:schemas-microsoft-com:office:smarttags" w:element="metricconverter">
        <w:smartTagPr>
          <w:attr w:name="ProductID" w:val="4 м"/>
        </w:smartTagPr>
        <w:r w:rsidRPr="004B7AF8">
          <w:t>4 м</w:t>
        </w:r>
      </w:smartTag>
      <w:r w:rsidRPr="004B7AF8">
        <w:t>;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 w:rsidRPr="004B7AF8">
        <w:t xml:space="preserve">6) от стволов высокорослых деревьев – </w:t>
      </w:r>
      <w:smartTag w:uri="urn:schemas-microsoft-com:office:smarttags" w:element="metricconverter">
        <w:smartTagPr>
          <w:attr w:name="ProductID" w:val="4 м"/>
        </w:smartTagPr>
        <w:r w:rsidRPr="004B7AF8">
          <w:t>4 м</w:t>
        </w:r>
      </w:smartTag>
      <w:r w:rsidRPr="004B7AF8">
        <w:t>;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 w:rsidRPr="004B7AF8">
        <w:t xml:space="preserve">7) от стволов среднерослых деревьев – </w:t>
      </w:r>
      <w:smartTag w:uri="urn:schemas-microsoft-com:office:smarttags" w:element="metricconverter">
        <w:smartTagPr>
          <w:attr w:name="ProductID" w:val="2 м"/>
        </w:smartTagPr>
        <w:r w:rsidRPr="004B7AF8">
          <w:t>2 м</w:t>
        </w:r>
      </w:smartTag>
      <w:r w:rsidRPr="004B7AF8">
        <w:t>;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 w:rsidRPr="004B7AF8">
        <w:t xml:space="preserve">8) от кустарника – </w:t>
      </w:r>
      <w:smartTag w:uri="urn:schemas-microsoft-com:office:smarttags" w:element="metricconverter">
        <w:smartTagPr>
          <w:attr w:name="ProductID" w:val="1 м"/>
        </w:smartTagPr>
        <w:r w:rsidRPr="004B7AF8">
          <w:t>1 м</w:t>
        </w:r>
      </w:smartTag>
      <w:r w:rsidRPr="004B7AF8">
        <w:t>.</w:t>
      </w:r>
    </w:p>
    <w:p w:rsidR="00B003F4" w:rsidRPr="004B7AF8" w:rsidRDefault="00B003F4" w:rsidP="00B003F4">
      <w:pPr>
        <w:autoSpaceDE w:val="0"/>
        <w:ind w:firstLine="709"/>
        <w:jc w:val="both"/>
        <w:rPr>
          <w:rFonts w:eastAsia="Calibri"/>
        </w:rPr>
      </w:pPr>
      <w:r w:rsidRPr="004B7AF8">
        <w:t>2.2.4</w:t>
      </w:r>
      <w:r w:rsidRPr="004B7AF8">
        <w:rPr>
          <w:rFonts w:eastAsia="Calibri"/>
        </w:rPr>
        <w:t xml:space="preserve"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4B7AF8">
          <w:rPr>
            <w:rFonts w:eastAsia="Calibri"/>
          </w:rPr>
          <w:t>6 м</w:t>
        </w:r>
      </w:smartTag>
      <w:r w:rsidRPr="004B7AF8">
        <w:rPr>
          <w:rFonts w:eastAsia="Calibri"/>
        </w:rPr>
        <w:t>.</w:t>
      </w:r>
    </w:p>
    <w:p w:rsidR="00B003F4" w:rsidRPr="004B7AF8" w:rsidRDefault="00B003F4" w:rsidP="00B003F4">
      <w:pPr>
        <w:autoSpaceDE w:val="0"/>
        <w:ind w:firstLine="709"/>
        <w:jc w:val="both"/>
        <w:rPr>
          <w:rFonts w:eastAsia="Calibri"/>
        </w:rPr>
      </w:pPr>
      <w:r w:rsidRPr="004B7AF8">
        <w:rPr>
          <w:rFonts w:eastAsia="Calibri"/>
        </w:rPr>
        <w:t xml:space="preserve">1) от жилого строения (или дома) и погреба до выгребной ямы, уборной и постройки для содержания мелкого скота и птицы - </w:t>
      </w:r>
      <w:smartTag w:uri="urn:schemas-microsoft-com:office:smarttags" w:element="metricconverter">
        <w:smartTagPr>
          <w:attr w:name="ProductID" w:val="12 м"/>
        </w:smartTagPr>
        <w:r w:rsidRPr="004B7AF8">
          <w:rPr>
            <w:rFonts w:eastAsia="Calibri"/>
          </w:rPr>
          <w:t>12 м</w:t>
        </w:r>
      </w:smartTag>
      <w:r w:rsidRPr="004B7AF8">
        <w:rPr>
          <w:rFonts w:eastAsia="Calibri"/>
        </w:rPr>
        <w:t>;</w:t>
      </w:r>
    </w:p>
    <w:p w:rsidR="00B003F4" w:rsidRPr="004B7AF8" w:rsidRDefault="00B003F4" w:rsidP="00B003F4">
      <w:pPr>
        <w:autoSpaceDE w:val="0"/>
        <w:ind w:firstLine="709"/>
        <w:jc w:val="both"/>
        <w:rPr>
          <w:rFonts w:eastAsia="Calibri"/>
        </w:rPr>
      </w:pPr>
      <w:r w:rsidRPr="004B7AF8">
        <w:rPr>
          <w:rFonts w:eastAsia="Calibri"/>
        </w:rPr>
        <w:t xml:space="preserve">2) до душа, бани (сауны) - </w:t>
      </w:r>
      <w:smartTag w:uri="urn:schemas-microsoft-com:office:smarttags" w:element="metricconverter">
        <w:smartTagPr>
          <w:attr w:name="ProductID" w:val="8 м"/>
        </w:smartTagPr>
        <w:r w:rsidRPr="004B7AF8">
          <w:rPr>
            <w:rFonts w:eastAsia="Calibri"/>
          </w:rPr>
          <w:t>8 м</w:t>
        </w:r>
      </w:smartTag>
      <w:r w:rsidRPr="004B7AF8">
        <w:rPr>
          <w:rFonts w:eastAsia="Calibri"/>
        </w:rPr>
        <w:t>;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 xml:space="preserve">2.2.5.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4B7AF8">
        <w:rPr>
          <w:spacing w:val="-2"/>
        </w:rPr>
        <w:t xml:space="preserve">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 w:rsidRPr="004B7AF8">
          <w:rPr>
            <w:spacing w:val="-2"/>
          </w:rPr>
          <w:t>50 см</w:t>
        </w:r>
      </w:smartTag>
      <w:r w:rsidRPr="004B7AF8">
        <w:rPr>
          <w:spacing w:val="-2"/>
        </w:rPr>
        <w:t xml:space="preserve"> от плоскости стены. Если элементы выступают</w:t>
      </w:r>
      <w:r w:rsidRPr="004B7AF8">
        <w:t xml:space="preserve"> более чем на </w:t>
      </w:r>
      <w:smartTag w:uri="urn:schemas-microsoft-com:office:smarttags" w:element="metricconverter">
        <w:smartTagPr>
          <w:attr w:name="ProductID" w:val="50 см"/>
        </w:smartTagPr>
        <w:r w:rsidRPr="004B7AF8">
          <w:t>50 см</w:t>
        </w:r>
      </w:smartTag>
      <w:r w:rsidRPr="004B7AF8">
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4B7AF8">
        <w:t xml:space="preserve">2.2.6. 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</w:t>
      </w:r>
      <w:smartTag w:uri="urn:schemas-microsoft-com:office:smarttags" w:element="metricconverter">
        <w:smartTagPr>
          <w:attr w:name="ProductID" w:val="0,1 га"/>
        </w:smartTagPr>
        <w:r w:rsidRPr="004B7AF8">
          <w:t>0,1 га</w:t>
        </w:r>
      </w:smartTag>
      <w:r w:rsidRPr="004B7AF8">
        <w:t xml:space="preserve">. 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 w:rsidRPr="004B7AF8">
        <w:t xml:space="preserve"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4B7AF8">
          <w:t>7 м</w:t>
        </w:r>
      </w:smartTag>
      <w:r w:rsidRPr="004B7AF8">
        <w:t xml:space="preserve"> от входа в дом.</w:t>
      </w:r>
    </w:p>
    <w:p w:rsidR="00B003F4" w:rsidRPr="004B7AF8" w:rsidRDefault="00B003F4" w:rsidP="00B003F4">
      <w:pPr>
        <w:autoSpaceDE w:val="0"/>
        <w:ind w:firstLine="709"/>
        <w:jc w:val="both"/>
        <w:rPr>
          <w:rFonts w:eastAsia="Calibri"/>
          <w:shd w:val="clear" w:color="auto" w:fill="FFFFFF"/>
        </w:rPr>
      </w:pPr>
      <w:r w:rsidRPr="004B7AF8">
        <w:lastRenderedPageBreak/>
        <w:t>2.2.7.</w:t>
      </w:r>
      <w:r w:rsidRPr="004B7AF8">
        <w:rPr>
          <w:rFonts w:eastAsia="Calibri"/>
          <w:shd w:val="clear" w:color="auto" w:fill="FFFFFF"/>
        </w:rPr>
        <w:t xml:space="preserve">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таблице 4.</w:t>
      </w:r>
    </w:p>
    <w:p w:rsidR="00B003F4" w:rsidRPr="004B7AF8" w:rsidRDefault="00B003F4" w:rsidP="00B003F4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4B7AF8">
        <w:rPr>
          <w:rFonts w:eastAsia="Calibri"/>
          <w:shd w:val="clear" w:color="auto" w:fill="FFFFFF"/>
        </w:rPr>
        <w:t xml:space="preserve">Таблица </w:t>
      </w:r>
      <w:r w:rsidRPr="004B7AF8">
        <w:rPr>
          <w:shd w:val="clear" w:color="auto" w:fill="FFFFFF"/>
        </w:rPr>
        <w:t>4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B003F4" w:rsidRPr="004B7AF8" w:rsidTr="00842104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</w:t>
            </w: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B003F4" w:rsidRPr="004B7AF8" w:rsidTr="00842104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3F4" w:rsidRPr="004B7AF8" w:rsidRDefault="00B003F4" w:rsidP="00842104">
            <w:pPr>
              <w:rPr>
                <w:shd w:val="clear" w:color="auto" w:fill="FFFFFF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кролики-</w:t>
            </w: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B003F4" w:rsidRPr="004B7AF8" w:rsidTr="0084210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4B7AF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 м</w:t>
              </w:r>
            </w:smartTag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</w:t>
            </w:r>
          </w:p>
        </w:tc>
      </w:tr>
      <w:tr w:rsidR="00B003F4" w:rsidRPr="004B7AF8" w:rsidTr="0084210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4B7AF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 м</w:t>
              </w:r>
            </w:smartTag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</w:t>
            </w:r>
          </w:p>
        </w:tc>
      </w:tr>
      <w:tr w:rsidR="00B003F4" w:rsidRPr="004B7AF8" w:rsidTr="0084210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4B7AF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 м</w:t>
              </w:r>
            </w:smartTag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</w:t>
            </w:r>
          </w:p>
        </w:tc>
      </w:tr>
      <w:tr w:rsidR="00B003F4" w:rsidRPr="004B7AF8" w:rsidTr="0084210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4B7AF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40 м</w:t>
              </w:r>
            </w:smartTag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3F4" w:rsidRPr="004B7AF8" w:rsidRDefault="00B003F4" w:rsidP="0084210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</w:t>
            </w:r>
          </w:p>
        </w:tc>
      </w:tr>
    </w:tbl>
    <w:p w:rsidR="00B003F4" w:rsidRPr="004B7AF8" w:rsidRDefault="00B003F4" w:rsidP="00B003F4">
      <w:pPr>
        <w:autoSpaceDE w:val="0"/>
        <w:ind w:firstLine="709"/>
        <w:jc w:val="both"/>
        <w:rPr>
          <w:rFonts w:eastAsia="Calibri"/>
          <w:shd w:val="clear" w:color="auto" w:fill="FFFFFF"/>
          <w:lang w:eastAsia="ar-SA"/>
        </w:rPr>
      </w:pP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2.2.8.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 xml:space="preserve">Пасеки (ульи) на территории населенных пунктов размещаются 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4B7AF8">
          <w:t>10 м</w:t>
        </w:r>
      </w:smartTag>
      <w:r w:rsidRPr="004B7AF8">
        <w:t xml:space="preserve"> от границ соседнего земельного участка и не менее </w:t>
      </w:r>
      <w:smartTag w:uri="urn:schemas-microsoft-com:office:smarttags" w:element="metricconverter">
        <w:smartTagPr>
          <w:attr w:name="ProductID" w:val="50 м"/>
        </w:smartTagPr>
        <w:r w:rsidRPr="004B7AF8">
          <w:t>50 м</w:t>
        </w:r>
      </w:smartTag>
      <w:r w:rsidRPr="004B7AF8">
        <w:t xml:space="preserve"> от жилых помещений. Территория пасеки (ульев) должна иметь сплошное ограждение высотой не менее </w:t>
      </w:r>
      <w:smartTag w:uri="urn:schemas-microsoft-com:office:smarttags" w:element="metricconverter">
        <w:smartTagPr>
          <w:attr w:name="ProductID" w:val="2 м"/>
        </w:smartTagPr>
        <w:r w:rsidRPr="004B7AF8">
          <w:t>2 м</w:t>
        </w:r>
      </w:smartTag>
      <w:r w:rsidRPr="004B7AF8">
        <w:t xml:space="preserve">. 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4B7AF8">
        <w:t xml:space="preserve">Размещение ульев на земельных участках на расстоянии менее </w:t>
      </w:r>
      <w:smartTag w:uri="urn:schemas-microsoft-com:office:smarttags" w:element="metricconverter">
        <w:smartTagPr>
          <w:attr w:name="ProductID" w:val="10 м"/>
        </w:smartTagPr>
        <w:r w:rsidRPr="004B7AF8">
          <w:t>10 м</w:t>
        </w:r>
      </w:smartTag>
      <w:r w:rsidRPr="004B7AF8">
        <w:t xml:space="preserve"> от границы соседнего земельного участка допускается: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4B7AF8">
        <w:t>- при размещении ульев на высоте не более2 м;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4B7AF8">
        <w:t xml:space="preserve">- с отделением их зданием, строением, сооружением, густым кустарником высотой не менее </w:t>
      </w:r>
      <w:smartTag w:uri="urn:schemas-microsoft-com:office:smarttags" w:element="metricconverter">
        <w:smartTagPr>
          <w:attr w:name="ProductID" w:val="2 м"/>
        </w:smartTagPr>
        <w:r w:rsidRPr="004B7AF8">
          <w:t>2 м</w:t>
        </w:r>
      </w:smartTag>
      <w:r w:rsidRPr="004B7AF8">
        <w:t>.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4B7AF8">
        <w:t xml:space="preserve"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</w:t>
      </w:r>
      <w:smartTag w:uri="urn:schemas-microsoft-com:office:smarttags" w:element="metricconverter">
        <w:smartTagPr>
          <w:attr w:name="ProductID" w:val="250 м"/>
        </w:smartTagPr>
        <w:r w:rsidRPr="004B7AF8">
          <w:t>250 м</w:t>
        </w:r>
      </w:smartTag>
      <w:r w:rsidRPr="004B7AF8">
        <w:t>.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4B7AF8"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B003F4" w:rsidRPr="004B7AF8" w:rsidRDefault="00B003F4" w:rsidP="00B003F4">
      <w:pPr>
        <w:autoSpaceDE w:val="0"/>
        <w:autoSpaceDN w:val="0"/>
        <w:adjustRightInd w:val="0"/>
        <w:ind w:firstLine="561"/>
        <w:jc w:val="both"/>
      </w:pPr>
      <w:r w:rsidRPr="004B7AF8">
        <w:t>2.2.9.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B003F4" w:rsidRPr="004B7AF8" w:rsidRDefault="00B003F4" w:rsidP="00B003F4">
      <w:pPr>
        <w:spacing w:line="237" w:lineRule="auto"/>
        <w:ind w:firstLine="851"/>
        <w:jc w:val="both"/>
      </w:pPr>
      <w:r w:rsidRPr="004B7AF8"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B003F4" w:rsidRPr="004B7AF8" w:rsidRDefault="00B003F4" w:rsidP="00B003F4">
      <w:pPr>
        <w:spacing w:line="237" w:lineRule="auto"/>
        <w:ind w:firstLine="851"/>
        <w:jc w:val="both"/>
      </w:pPr>
      <w:r w:rsidRPr="004B7AF8">
        <w:t>На границе с соседним земельным участком следует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Требования к ограждениям приусадебных земельных участков индивидуальной малоэтажной застройки следует принимать в соответствии с требованиями приложения 4 регионального норматива «</w:t>
      </w:r>
      <w:r w:rsidRPr="004B7AF8">
        <w:rPr>
          <w:bCs/>
        </w:rPr>
        <w:t>Планировка жилых, общественно-деловых и рекреационных зон населенных пунктов Воронежской области</w:t>
      </w:r>
      <w:r w:rsidRPr="004B7AF8">
        <w:t>».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2.2.10. 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B003F4" w:rsidRPr="004B7AF8" w:rsidRDefault="00B003F4" w:rsidP="00B003F4">
      <w:pPr>
        <w:autoSpaceDE w:val="0"/>
        <w:autoSpaceDN w:val="0"/>
        <w:adjustRightInd w:val="0"/>
        <w:ind w:firstLine="561"/>
        <w:jc w:val="both"/>
      </w:pPr>
      <w:r w:rsidRPr="004B7AF8">
        <w:t>2.2.11.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Расстояние от площадок </w:t>
      </w:r>
      <w:r w:rsidRPr="004B7AF8">
        <w:rPr>
          <w:rFonts w:ascii="Times New Roman" w:hAnsi="Times New Roman" w:cs="Times New Roman"/>
        </w:rPr>
        <w:t xml:space="preserve">для сбора мусора </w:t>
      </w:r>
      <w:r w:rsidRPr="004B7AF8">
        <w:rPr>
          <w:rFonts w:ascii="Times New Roman" w:hAnsi="Times New Roman" w:cs="Times New Roman"/>
          <w:sz w:val="24"/>
          <w:szCs w:val="24"/>
        </w:rPr>
        <w:t xml:space="preserve">до границ участков жилых домов, детских учреждений, озелененных площадок не менее </w:t>
      </w:r>
      <w:smartTag w:uri="urn:schemas-microsoft-com:office:smarttags" w:element="metricconverter">
        <w:smartTagPr>
          <w:attr w:name="ProductID" w:val="25 метров"/>
        </w:smartTagPr>
        <w:r w:rsidRPr="004B7AF8">
          <w:rPr>
            <w:rFonts w:ascii="Times New Roman" w:hAnsi="Times New Roman" w:cs="Times New Roman"/>
            <w:sz w:val="24"/>
            <w:szCs w:val="24"/>
          </w:rPr>
          <w:t>25 метров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(при невозможности их организации - повёдерный вывоз бытовых отходов).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 xml:space="preserve">2.2.12.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</w:t>
      </w:r>
      <w:r w:rsidRPr="004B7AF8">
        <w:lastRenderedPageBreak/>
        <w:t>населенных пунктов поселения» настоящих нормативов, а также требованиями настоящего раздела.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2.2.13. На территории малоэтажной жилой застройки следует предусматривать 100-процентную обеспеченность машино-местами для хранения и парковки легковых автомобилей, мотоциклов, мопедов.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На территории с застройкой жилыми домами с приквартирными участками закрытые автостоянки следует размещать в пределах отведенного участка.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машино-мест и 15-20 мест для временного хранения велосипедов и мопедов.</w:t>
      </w:r>
    </w:p>
    <w:p w:rsidR="00B003F4" w:rsidRPr="004B7AF8" w:rsidRDefault="00B003F4" w:rsidP="00B003F4">
      <w:pPr>
        <w:widowControl w:val="0"/>
        <w:ind w:firstLine="709"/>
        <w:jc w:val="both"/>
        <w:rPr>
          <w:strike/>
        </w:rPr>
      </w:pP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2.2.14. На территории участка жилой застройки следует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входах в подъезд), озелененные территории. Если размеры территории участка позволяют, рекомендуется размещение спортивных площадок и площадок для игр детей школьного возраста, площадок для выгула собак.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Обязательный перечень элементов комплексного благоустройства на территории участка жилой застройки включает: твердые виды покрытия проезда, основные пешеходные коммуникации, площадки (отдыха, детских игр, установки мусоросборников) и их оборудование, элементы сопряжения поверхностей, озеленение, осветительное оборудование.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Нормы обеспеченности площадками дворового благоустройства (состав, количество и размеры), размещаемыми в (кварталах) жилых зон застройки, рассчитывается в соответствии с нормами, приведенными в таблице 5</w:t>
      </w:r>
    </w:p>
    <w:p w:rsidR="00B003F4" w:rsidRPr="004B7AF8" w:rsidRDefault="00B003F4" w:rsidP="00B003F4">
      <w:pPr>
        <w:widowControl w:val="0"/>
        <w:ind w:firstLine="709"/>
        <w:jc w:val="both"/>
      </w:pPr>
    </w:p>
    <w:p w:rsidR="00B003F4" w:rsidRPr="004B7AF8" w:rsidRDefault="00B003F4" w:rsidP="00B003F4">
      <w:pPr>
        <w:jc w:val="center"/>
      </w:pPr>
      <w:r w:rsidRPr="004B7AF8">
        <w:t>Таблица 5 Нормы обеспеченности площадками дворового благоустройства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1"/>
        <w:gridCol w:w="3869"/>
      </w:tblGrid>
      <w:tr w:rsidR="00B003F4" w:rsidRPr="004B7AF8" w:rsidTr="00842104">
        <w:trPr>
          <w:trHeight w:val="284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Площадки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Удельные размеры площадок, м</w:t>
            </w:r>
            <w:r w:rsidRPr="004B7AF8">
              <w:rPr>
                <w:vertAlign w:val="superscript"/>
              </w:rPr>
              <w:t>2</w:t>
            </w:r>
            <w:r w:rsidRPr="004B7AF8">
              <w:t>/чел.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t>Для игр детей дошкольного и младшего школьного возраста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0,7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t>Для отдыха взрослого населения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0,1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t>Для занятий физкультурой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2,0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t xml:space="preserve">Для хозяйственных целей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0,3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t>Для выгула собак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0,1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t>Для временной стоянки (парковки) автотранспорта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1,0</w:t>
            </w:r>
          </w:p>
        </w:tc>
      </w:tr>
    </w:tbl>
    <w:p w:rsidR="00B003F4" w:rsidRPr="004B7AF8" w:rsidRDefault="00B003F4" w:rsidP="00B003F4">
      <w:pPr>
        <w:widowControl w:val="0"/>
        <w:spacing w:before="120"/>
        <w:ind w:firstLine="720"/>
        <w:jc w:val="both"/>
        <w:rPr>
          <w:i/>
        </w:rPr>
      </w:pPr>
      <w:r w:rsidRPr="004B7AF8">
        <w:rPr>
          <w:i/>
          <w:spacing w:val="40"/>
        </w:rPr>
        <w:t xml:space="preserve">Примечание. </w:t>
      </w:r>
      <w:r w:rsidRPr="004B7AF8">
        <w:rPr>
          <w:i/>
        </w:rPr>
        <w:t>Допускается уменьшать, но не более чем на 50 % удельные размеры площадок: для хозяйственных целей при застройке жилыми зданиями 9 этажей;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B003F4" w:rsidRPr="004B7AF8" w:rsidRDefault="00B003F4" w:rsidP="00B003F4">
      <w:pPr>
        <w:widowControl w:val="0"/>
        <w:ind w:firstLine="709"/>
        <w:jc w:val="both"/>
      </w:pP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2.2.15. Минимально допустимые расстояния от окон жилых и общественных зданий до площадок следует принимать по таблице 6.</w:t>
      </w:r>
    </w:p>
    <w:p w:rsidR="00B003F4" w:rsidRPr="004B7AF8" w:rsidRDefault="00B003F4" w:rsidP="00B003F4">
      <w:pPr>
        <w:widowControl w:val="0"/>
        <w:ind w:firstLine="709"/>
        <w:jc w:val="both"/>
      </w:pPr>
    </w:p>
    <w:p w:rsidR="00B003F4" w:rsidRPr="004B7AF8" w:rsidRDefault="00B003F4" w:rsidP="00B003F4">
      <w:pPr>
        <w:widowControl w:val="0"/>
        <w:ind w:firstLine="709"/>
        <w:jc w:val="center"/>
      </w:pPr>
      <w:r w:rsidRPr="004B7AF8">
        <w:t>Таблица 6. Расстояния от окон жилых и общественных зданий до площадок</w:t>
      </w:r>
    </w:p>
    <w:tbl>
      <w:tblPr>
        <w:tblW w:w="9718" w:type="dxa"/>
        <w:jc w:val="center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1"/>
        <w:gridCol w:w="3837"/>
      </w:tblGrid>
      <w:tr w:rsidR="00B003F4" w:rsidRPr="004B7AF8" w:rsidTr="00842104">
        <w:trPr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Назначение площадок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 xml:space="preserve">Расстояние от окон жилых и общественных </w:t>
            </w:r>
          </w:p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зданий, м, не менее</w:t>
            </w:r>
          </w:p>
        </w:tc>
      </w:tr>
      <w:tr w:rsidR="00B003F4" w:rsidRPr="004B7AF8" w:rsidTr="00842104">
        <w:trPr>
          <w:trHeight w:val="452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t>Для игр детей дошкольного и младшего школьного возраста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12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lastRenderedPageBreak/>
              <w:t>Для отдыха взрослого населения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10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t xml:space="preserve">Для занятий физкультурой (в зависимости от </w:t>
            </w:r>
          </w:p>
          <w:p w:rsidR="00B003F4" w:rsidRPr="004B7AF8" w:rsidRDefault="00B003F4" w:rsidP="00842104">
            <w:pPr>
              <w:widowControl w:val="0"/>
            </w:pPr>
            <w:r w:rsidRPr="004B7AF8">
              <w:t>шумовых характеристик *)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10 - 40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t>Для хозяйственных целей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20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t>Для выгула собак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40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t>Для стоянки автомобилей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по таблице 39 настоящих нормативов</w:t>
            </w:r>
          </w:p>
        </w:tc>
      </w:tr>
    </w:tbl>
    <w:p w:rsidR="00B003F4" w:rsidRPr="004B7AF8" w:rsidRDefault="00B003F4" w:rsidP="00B003F4">
      <w:pPr>
        <w:widowControl w:val="0"/>
        <w:spacing w:before="120"/>
        <w:ind w:firstLine="709"/>
        <w:jc w:val="both"/>
        <w:rPr>
          <w:i/>
        </w:rPr>
      </w:pPr>
      <w:r w:rsidRPr="004B7AF8">
        <w:rPr>
          <w:i/>
        </w:rPr>
        <w:t>* Наибольшие значения принимаются для хоккейных и футбольных площадок, наименьшие – для площадок для настольного тенниса.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/>
        <w:ind w:firstLine="709"/>
        <w:jc w:val="both"/>
      </w:pP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4B7AF8">
        <w:t xml:space="preserve">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следует принимать не менее </w:t>
      </w:r>
      <w:smartTag w:uri="urn:schemas-microsoft-com:office:smarttags" w:element="metricconverter">
        <w:smartTagPr>
          <w:attr w:name="ProductID" w:val="20 м"/>
        </w:smartTagPr>
        <w:r w:rsidRPr="004B7AF8">
          <w:t>20 м</w:t>
        </w:r>
      </w:smartTag>
      <w:r w:rsidRPr="004B7AF8">
        <w:t xml:space="preserve">, а от площадок для хозяйственных целей до наиболее удаленного входа в жилое здание – не более </w:t>
      </w:r>
      <w:smartTag w:uri="urn:schemas-microsoft-com:office:smarttags" w:element="metricconverter">
        <w:smartTagPr>
          <w:attr w:name="ProductID" w:val="50 м"/>
        </w:smartTagPr>
        <w:r w:rsidRPr="004B7AF8">
          <w:t>50 м</w:t>
        </w:r>
      </w:smartTag>
      <w:r w:rsidRPr="004B7AF8">
        <w:t xml:space="preserve"> для домов без мусоропроводов.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 xml:space="preserve">2.2.16 Площадь озелененной территории застройки жилой зоны (без учета участков общеобразовательных и дошкольных образовательных учреждений) должна составлять не менее </w:t>
      </w:r>
      <w:smartTag w:uri="urn:schemas-microsoft-com:office:smarttags" w:element="metricconverter">
        <w:smartTagPr>
          <w:attr w:name="ProductID" w:val="6 кв. м"/>
        </w:smartTagPr>
        <w:r w:rsidRPr="004B7AF8">
          <w:t>6 кв. м</w:t>
        </w:r>
      </w:smartTag>
      <w:r w:rsidRPr="004B7AF8">
        <w:t xml:space="preserve"> на 1 человека, или не менее 25% площади территории микрорайона (квартала).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В площадь участков озелененной территории включаются площадки для отдыха и игр детей, имеющие травяное покрытие, и пешеходные дорожки, имеющие покрытие из плит.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Минимальная норма озелененных территорий рассчитывается на максимально возможное население (с учетом обеспеченности общей площади на 1 человека), озелененные территории жилого района рассчитываются в зависимости от численности населения, установленного в процессе проектирования, и не суммируются по элементам территории.</w:t>
      </w:r>
    </w:p>
    <w:p w:rsidR="00B003F4" w:rsidRPr="004B7AF8" w:rsidRDefault="00B003F4" w:rsidP="00B003F4">
      <w:pPr>
        <w:pStyle w:val="2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8" w:name="_Toc297163329"/>
      <w:r w:rsidRPr="004B7A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3. Территории, предназначенные для ведения садоводства, огородничества, дачного хозяйства</w:t>
      </w:r>
      <w:r w:rsidRPr="004B7AF8">
        <w:rPr>
          <w:rStyle w:val="aff0"/>
          <w:rFonts w:ascii="Times New Roman" w:hAnsi="Times New Roman" w:cs="Times New Roman"/>
          <w:b w:val="0"/>
          <w:i w:val="0"/>
          <w:iCs w:val="0"/>
          <w:sz w:val="24"/>
          <w:szCs w:val="24"/>
        </w:rPr>
        <w:footnoteReference w:id="1"/>
      </w:r>
      <w:bookmarkEnd w:id="8"/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3..1.Территория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4B7AF8">
        <w:sym w:font="Symbol" w:char="002D"/>
      </w:r>
      <w:r w:rsidRPr="004B7AF8">
        <w:t xml:space="preserve"> не менее двух въездов.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3.2.Земельный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7.</w:t>
      </w:r>
    </w:p>
    <w:p w:rsidR="00B003F4" w:rsidRPr="004B7AF8" w:rsidRDefault="00B003F4" w:rsidP="00B003F4">
      <w:pPr>
        <w:widowControl w:val="0"/>
        <w:ind w:firstLine="709"/>
        <w:jc w:val="both"/>
      </w:pPr>
    </w:p>
    <w:p w:rsidR="00B003F4" w:rsidRPr="004B7AF8" w:rsidRDefault="00B003F4" w:rsidP="00B003F4">
      <w:pPr>
        <w:widowControl w:val="0"/>
        <w:ind w:firstLine="709"/>
        <w:outlineLvl w:val="0"/>
      </w:pPr>
      <w:bookmarkStart w:id="9" w:name="_Toc297163330"/>
      <w:r w:rsidRPr="004B7AF8">
        <w:t>Таблица 7 Состав объектов садоводческого (дачного) объединения</w:t>
      </w:r>
      <w:bookmarkEnd w:id="9"/>
    </w:p>
    <w:tbl>
      <w:tblPr>
        <w:tblW w:w="9840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27"/>
        <w:gridCol w:w="1964"/>
        <w:gridCol w:w="1964"/>
        <w:gridCol w:w="1485"/>
      </w:tblGrid>
      <w:tr w:rsidR="00B003F4" w:rsidRPr="004B7AF8" w:rsidTr="00842104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ind w:left="57" w:right="57"/>
              <w:jc w:val="center"/>
            </w:pPr>
            <w:r w:rsidRPr="004B7AF8">
              <w:t>Удельные размеры земельных участков, м</w:t>
            </w:r>
            <w:r w:rsidRPr="004B7AF8">
              <w:rPr>
                <w:vertAlign w:val="superscript"/>
              </w:rPr>
              <w:t>2</w:t>
            </w:r>
            <w:r w:rsidRPr="004B7AF8"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B003F4" w:rsidRPr="004B7AF8" w:rsidTr="00842104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/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 xml:space="preserve">15 </w:t>
            </w:r>
            <w:r w:rsidRPr="004B7AF8">
              <w:sym w:font="Symbol" w:char="002D"/>
            </w:r>
            <w:r w:rsidRPr="004B7AF8"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 xml:space="preserve">101 </w:t>
            </w:r>
            <w:r w:rsidRPr="004B7AF8">
              <w:sym w:font="Symbol" w:char="002D"/>
            </w:r>
            <w:r w:rsidRPr="004B7AF8"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301 и более</w:t>
            </w:r>
          </w:p>
        </w:tc>
      </w:tr>
      <w:tr w:rsidR="00B003F4" w:rsidRPr="004B7AF8" w:rsidTr="0084210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t>Сторожка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0,4</w:t>
            </w:r>
          </w:p>
        </w:tc>
      </w:tr>
      <w:tr w:rsidR="00B003F4" w:rsidRPr="004B7AF8" w:rsidTr="0084210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0,2 и менее</w:t>
            </w:r>
          </w:p>
        </w:tc>
      </w:tr>
      <w:tr w:rsidR="00B003F4" w:rsidRPr="004B7AF8" w:rsidTr="0084210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0,35</w:t>
            </w:r>
          </w:p>
        </w:tc>
      </w:tr>
      <w:tr w:rsidR="00B003F4" w:rsidRPr="004B7AF8" w:rsidTr="0084210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both"/>
            </w:pPr>
            <w:r w:rsidRPr="004B7AF8"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0,1</w:t>
            </w:r>
          </w:p>
        </w:tc>
      </w:tr>
      <w:tr w:rsidR="00B003F4" w:rsidRPr="004B7AF8" w:rsidTr="0084210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0,4 и менее</w:t>
            </w:r>
          </w:p>
        </w:tc>
      </w:tr>
    </w:tbl>
    <w:p w:rsidR="00B003F4" w:rsidRPr="004B7AF8" w:rsidRDefault="00B003F4" w:rsidP="00B003F4">
      <w:pPr>
        <w:widowControl w:val="0"/>
        <w:ind w:firstLine="709"/>
        <w:jc w:val="both"/>
      </w:pP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 xml:space="preserve">3.3. Здания и сооружения общего пользования должны отстоять от границ садовых (дачных) участков не менее чем на </w:t>
      </w:r>
      <w:smartTag w:uri="urn:schemas-microsoft-com:office:smarttags" w:element="metricconverter">
        <w:smartTagPr>
          <w:attr w:name="ProductID" w:val="4 м"/>
        </w:smartTagPr>
        <w:r w:rsidRPr="004B7AF8">
          <w:t>4 м</w:t>
        </w:r>
      </w:smartTag>
      <w:r w:rsidRPr="004B7AF8">
        <w:t>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 xml:space="preserve">3.4. Порядок размещения объектов различного назначения в садоводческих, </w:t>
      </w:r>
      <w:r w:rsidRPr="004B7AF8">
        <w:lastRenderedPageBreak/>
        <w:t xml:space="preserve">огороднических и дачных объединениях устанавливается их учредительными документами. 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3.5. 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3.6. На территории садоводческого (дачного) объединения ширина улиц и проездов в красных линиях должна быть, м: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 xml:space="preserve">- для улиц </w:t>
      </w:r>
      <w:r w:rsidRPr="004B7AF8">
        <w:sym w:font="Symbol" w:char="002D"/>
      </w:r>
      <w:r w:rsidRPr="004B7AF8">
        <w:t xml:space="preserve"> не менее 15;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 xml:space="preserve">- для проездов </w:t>
      </w:r>
      <w:r w:rsidRPr="004B7AF8">
        <w:sym w:font="Symbol" w:char="002D"/>
      </w:r>
      <w:r w:rsidRPr="004B7AF8">
        <w:t xml:space="preserve"> не менее 9.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 xml:space="preserve">Минимальный радиус закругления края проезжей части </w:t>
      </w:r>
      <w:r w:rsidRPr="004B7AF8">
        <w:sym w:font="Symbol" w:char="002D"/>
      </w:r>
      <w:r w:rsidRPr="004B7AF8">
        <w:t xml:space="preserve"> </w:t>
      </w:r>
      <w:smartTag w:uri="urn:schemas-microsoft-com:office:smarttags" w:element="metricconverter">
        <w:smartTagPr>
          <w:attr w:name="ProductID" w:val="6,0 м"/>
        </w:smartTagPr>
        <w:r w:rsidRPr="004B7AF8">
          <w:t>6,0 м</w:t>
        </w:r>
      </w:smartTag>
      <w:r w:rsidRPr="004B7AF8">
        <w:t>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 xml:space="preserve">- для улиц </w:t>
      </w:r>
      <w:r w:rsidRPr="004B7AF8">
        <w:sym w:font="Symbol" w:char="002D"/>
      </w:r>
      <w:r w:rsidRPr="004B7AF8">
        <w:t xml:space="preserve"> не менее </w:t>
      </w:r>
      <w:smartTag w:uri="urn:schemas-microsoft-com:office:smarttags" w:element="metricconverter">
        <w:smartTagPr>
          <w:attr w:name="ProductID" w:val="7,0 м"/>
        </w:smartTagPr>
        <w:r w:rsidRPr="004B7AF8">
          <w:t>7,0 м</w:t>
        </w:r>
      </w:smartTag>
      <w:r w:rsidRPr="004B7AF8">
        <w:t>;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 xml:space="preserve">- для проездов </w:t>
      </w:r>
      <w:r w:rsidRPr="004B7AF8">
        <w:sym w:font="Symbol" w:char="002D"/>
      </w:r>
      <w:r w:rsidRPr="004B7AF8">
        <w:t xml:space="preserve"> не менее </w:t>
      </w:r>
      <w:smartTag w:uri="urn:schemas-microsoft-com:office:smarttags" w:element="metricconverter">
        <w:smartTagPr>
          <w:attr w:name="ProductID" w:val="3,5 м"/>
        </w:smartTagPr>
        <w:r w:rsidRPr="004B7AF8">
          <w:t>3,5 м</w:t>
        </w:r>
      </w:smartTag>
      <w:r w:rsidRPr="004B7AF8">
        <w:t>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 xml:space="preserve">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 w:rsidRPr="004B7AF8">
          <w:t>15 м</w:t>
        </w:r>
      </w:smartTag>
      <w:r w:rsidRPr="004B7AF8">
        <w:t xml:space="preserve"> и шириной не менее </w:t>
      </w:r>
      <w:smartTag w:uri="urn:schemas-microsoft-com:office:smarttags" w:element="metricconverter">
        <w:smartTagPr>
          <w:attr w:name="ProductID" w:val="7 м"/>
        </w:smartTagPr>
        <w:r w:rsidRPr="004B7AF8">
          <w:t>7 м</w:t>
        </w:r>
      </w:smartTag>
      <w:r w:rsidRPr="004B7AF8">
        <w:t xml:space="preserve">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4B7AF8">
          <w:t>200 м</w:t>
        </w:r>
      </w:smartTag>
      <w:r w:rsidRPr="004B7AF8">
        <w:t>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 xml:space="preserve"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 w:rsidRPr="004B7AF8">
          <w:t>150 м</w:t>
        </w:r>
      </w:smartTag>
      <w:r w:rsidRPr="004B7AF8">
        <w:t>. При этом тупиковые проезды должны заканчиваться площадками для разворота пожарной техники размером не менее 15×15 м.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3.7.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B003F4" w:rsidRPr="004B7AF8" w:rsidRDefault="00B003F4" w:rsidP="00B003F4">
      <w:pPr>
        <w:widowControl w:val="0"/>
        <w:ind w:firstLine="709"/>
        <w:jc w:val="both"/>
      </w:pP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  <w:outlineLvl w:val="0"/>
      </w:pPr>
      <w:bookmarkStart w:id="10" w:name="_Toc297163331"/>
      <w:r w:rsidRPr="004B7AF8">
        <w:t>3.8. Территория индивидуального садового, огородного, дачного участка</w:t>
      </w:r>
      <w:bookmarkEnd w:id="10"/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  <w:rPr>
          <w:color w:val="FF0000"/>
        </w:rPr>
      </w:pPr>
      <w:r w:rsidRPr="004B7AF8">
        <w:t xml:space="preserve">3.8.1.. Площадь индивидуального садового (дачного) участка рекомендуется принимать не менее </w:t>
      </w:r>
      <w:smartTag w:uri="urn:schemas-microsoft-com:office:smarttags" w:element="metricconverter">
        <w:smartTagPr>
          <w:attr w:name="ProductID" w:val="0,06 га"/>
        </w:smartTagPr>
        <w:r w:rsidRPr="004B7AF8">
          <w:t>0,06 га</w:t>
        </w:r>
      </w:smartTag>
      <w:r w:rsidRPr="004B7AF8">
        <w:rPr>
          <w:color w:val="FF0000"/>
        </w:rPr>
        <w:t>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 xml:space="preserve">3.8.2.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</w:t>
      </w:r>
      <w:smartTag w:uri="urn:schemas-microsoft-com:office:smarttags" w:element="metricconverter">
        <w:smartTagPr>
          <w:attr w:name="ProductID" w:val="1,5 м"/>
        </w:smartTagPr>
        <w:r w:rsidRPr="004B7AF8">
          <w:t>1,5 м</w:t>
        </w:r>
      </w:smartTag>
      <w:r w:rsidRPr="004B7AF8">
        <w:t>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B003F4" w:rsidRPr="004B7AF8" w:rsidRDefault="00B003F4" w:rsidP="00B003F4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3.8.3. На садовом земельном участке могут возводиться жилое строение, хозяйственные строения и сооружения.</w:t>
      </w:r>
    </w:p>
    <w:p w:rsidR="00B003F4" w:rsidRPr="004B7AF8" w:rsidRDefault="00B003F4" w:rsidP="00B003F4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B003F4" w:rsidRPr="004B7AF8" w:rsidRDefault="00B003F4" w:rsidP="00B003F4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B003F4" w:rsidRPr="004B7AF8" w:rsidRDefault="00B003F4" w:rsidP="00B003F4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3.8.4. Противопожарные расстояния между строениями и сооружениями в пределах одного садового участка не нормируются.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 xml:space="preserve">3.8.5. Жилое строение, жилой дом должны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4B7AF8">
          <w:t>5 м</w:t>
        </w:r>
      </w:smartTag>
      <w:r w:rsidRPr="004B7AF8">
        <w:t xml:space="preserve">, от красной линии проездов </w:t>
      </w:r>
      <w:r w:rsidRPr="004B7AF8">
        <w:sym w:font="Symbol" w:char="002D"/>
      </w:r>
      <w:r w:rsidRPr="004B7AF8">
        <w:t xml:space="preserve"> не менее чем на </w:t>
      </w:r>
      <w:smartTag w:uri="urn:schemas-microsoft-com:office:smarttags" w:element="metricconverter">
        <w:smartTagPr>
          <w:attr w:name="ProductID" w:val="3 м"/>
        </w:smartTagPr>
        <w:r w:rsidRPr="004B7AF8">
          <w:t>3 м</w:t>
        </w:r>
      </w:smartTag>
      <w:r w:rsidRPr="004B7AF8">
        <w:t xml:space="preserve">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4B7AF8">
          <w:t>5 м</w:t>
        </w:r>
      </w:smartTag>
      <w:r w:rsidRPr="004B7AF8">
        <w:t>. Данные расстояния могут быть изменены для уже существующей застройки.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 xml:space="preserve">3.8.6. Минимальные расстояния до границы соседнего участка по санитарно-бытовым </w:t>
      </w:r>
      <w:r w:rsidRPr="004B7AF8">
        <w:lastRenderedPageBreak/>
        <w:t>условиям принимать согласно пп. 2.2.6, 2.2.7. настоящих нормативов.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 xml:space="preserve">3.8.7.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4B7AF8">
          <w:t>7 м</w:t>
        </w:r>
      </w:smartTag>
      <w:r w:rsidRPr="004B7AF8">
        <w:t xml:space="preserve"> от входа в дом.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В этих случаях расстояние до границы с соседним участком измеряется отдельно от каждого объекта блокировки.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3.8.8.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B003F4" w:rsidRPr="004B7AF8" w:rsidRDefault="00B003F4" w:rsidP="00B003F4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11" w:name="_Toc297163332"/>
      <w:r w:rsidRPr="004B7AF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4. ОБЩЕСТВЕННО-ДЕЛОВЫЕ ЗОНЫ</w:t>
      </w:r>
      <w:bookmarkEnd w:id="11"/>
    </w:p>
    <w:p w:rsidR="00B003F4" w:rsidRPr="004B7AF8" w:rsidRDefault="00B003F4" w:rsidP="00B003F4">
      <w:pPr>
        <w:pStyle w:val="2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12" w:name="_Toc297163333"/>
      <w:r w:rsidRPr="004B7A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4.1. Общие требования</w:t>
      </w:r>
      <w:bookmarkEnd w:id="12"/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4.1.1.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4.1.2.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4.1.3.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 w:rsidRPr="004B7AF8">
        <w:t>4.1.4. Для общественно-деловых зон села  в пределах которых размещаются объекты культурного наследия, могут выделяться общественно-деловые исторические зоны.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 w:rsidRPr="004B7AF8">
        <w:t xml:space="preserve">Формирование общественно-деловой исторической зоны села производится при условии обеспечения сохранности всех исторически ценных градоформирующих факторов: планировки, застройки, композиции, соотношения между различными пространствами (свободными, застроенными, озелененными), объемно-пространственной структуры, </w:t>
      </w: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 w:line="20" w:lineRule="atLeast"/>
        <w:ind w:firstLine="709"/>
        <w:jc w:val="both"/>
      </w:pPr>
      <w:r w:rsidRPr="004B7AF8">
        <w:t>4.1.5. Процент застроенности территории объектами, расположенными в многофункциональной общественно-деловой зоне, рекомендуется принимать не более 50 %.</w:t>
      </w:r>
    </w:p>
    <w:p w:rsidR="00B003F4" w:rsidRPr="004B7AF8" w:rsidRDefault="00B003F4" w:rsidP="00B003F4">
      <w:pPr>
        <w:pStyle w:val="2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13" w:name="_Toc297163334"/>
      <w:r w:rsidRPr="004B7A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4.2. Учреждения и предприятия социальной инфраструктуры</w:t>
      </w:r>
      <w:bookmarkEnd w:id="13"/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4.2.1.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4.2.2.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4.2.3. Расчетные показатели минимальной обеспеченности социально значимыми объектами местного значения,  приведены в таблице 8.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Таблица 8. Расчетные показатели минимальной обеспеченности социально значимыми объектами местного значения населенных пунктов поселения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2552"/>
        <w:gridCol w:w="2269"/>
      </w:tblGrid>
      <w:tr w:rsidR="00B003F4" w:rsidRPr="004B7AF8" w:rsidTr="0084210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4B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B003F4" w:rsidRPr="004B7AF8" w:rsidTr="0084210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3F4" w:rsidRPr="004B7AF8" w:rsidTr="0084210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B003F4" w:rsidRPr="004B7AF8" w:rsidTr="0084210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B003F4" w:rsidRPr="004B7AF8" w:rsidTr="0084210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B003F4" w:rsidRPr="004B7AF8" w:rsidTr="00842104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B003F4" w:rsidRPr="004B7AF8" w:rsidTr="0084210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3F4" w:rsidRPr="004B7AF8" w:rsidTr="0084210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3F4" w:rsidRPr="004B7AF8" w:rsidTr="0084210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3F4" w:rsidRPr="004B7AF8" w:rsidTr="0084210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03F4" w:rsidRPr="004B7AF8" w:rsidTr="0084210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или 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03F4" w:rsidRPr="004B7AF8" w:rsidTr="0084210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Клубное учреждение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B003F4" w:rsidRPr="004B7AF8" w:rsidTr="0084210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Ед 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3F4" w:rsidRPr="004B7AF8" w:rsidTr="0084210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Амбулатория  или фельдшерско-акушерский пункт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Ед 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3F4" w:rsidRPr="004B7AF8" w:rsidTr="0084210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Предприятие бытового обслуживания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Рабочих мест 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3F4" w:rsidRPr="004B7AF8" w:rsidTr="0084210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Автомобиль 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3F4" w:rsidRPr="004B7AF8" w:rsidTr="0084210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3F4" w:rsidRPr="004B7AF8" w:rsidTr="0084210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  на 6-15 тыс. чел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3F4" w:rsidRPr="004B7AF8" w:rsidTr="0084210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AF8"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AF8"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</w:p>
    <w:p w:rsidR="00B003F4" w:rsidRPr="004B7AF8" w:rsidRDefault="00B003F4" w:rsidP="00B003F4">
      <w:pPr>
        <w:autoSpaceDE w:val="0"/>
        <w:autoSpaceDN w:val="0"/>
        <w:adjustRightInd w:val="0"/>
        <w:ind w:firstLine="540"/>
        <w:jc w:val="both"/>
      </w:pPr>
    </w:p>
    <w:p w:rsidR="00B003F4" w:rsidRPr="004B7AF8" w:rsidRDefault="00B003F4" w:rsidP="00B003F4">
      <w:pPr>
        <w:autoSpaceDE w:val="0"/>
        <w:autoSpaceDN w:val="0"/>
        <w:adjustRightInd w:val="0"/>
        <w:ind w:firstLine="540"/>
        <w:jc w:val="both"/>
      </w:pPr>
      <w:r w:rsidRPr="004B7AF8">
        <w:t>4.2.3.1 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8.1.</w:t>
      </w:r>
    </w:p>
    <w:p w:rsidR="00B003F4" w:rsidRPr="004B7AF8" w:rsidRDefault="00B003F4" w:rsidP="00B003F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89"/>
        <w:gridCol w:w="3148"/>
      </w:tblGrid>
      <w:tr w:rsidR="00B003F4" w:rsidRPr="004B7AF8" w:rsidTr="00842104">
        <w:trPr>
          <w:trHeight w:val="15"/>
        </w:trPr>
        <w:tc>
          <w:tcPr>
            <w:tcW w:w="6489" w:type="dxa"/>
          </w:tcPr>
          <w:p w:rsidR="00B003F4" w:rsidRPr="004B7AF8" w:rsidRDefault="00B003F4" w:rsidP="00842104">
            <w:pPr>
              <w:jc w:val="right"/>
            </w:pPr>
          </w:p>
        </w:tc>
        <w:tc>
          <w:tcPr>
            <w:tcW w:w="3148" w:type="dxa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rPr>
                <w:spacing w:val="2"/>
              </w:rPr>
              <w:t>Таблица 8.1</w:t>
            </w:r>
          </w:p>
        </w:tc>
      </w:tr>
      <w:tr w:rsidR="00B003F4" w:rsidRPr="004B7AF8" w:rsidTr="00842104"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B7AF8">
              <w:t>Учреждения и предприятия обслуживания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B7AF8">
              <w:t>Радиус обслуживания, метров</w:t>
            </w:r>
          </w:p>
        </w:tc>
      </w:tr>
      <w:tr w:rsidR="00B003F4" w:rsidRPr="004B7AF8" w:rsidTr="00842104"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4B7AF8">
              <w:t>Детские дошкольные учреждения*: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3F4" w:rsidRPr="004B7AF8" w:rsidRDefault="00B003F4" w:rsidP="00842104"/>
        </w:tc>
      </w:tr>
      <w:tr w:rsidR="00B003F4" w:rsidRPr="004B7AF8" w:rsidTr="00842104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4B7AF8">
              <w:t>в сельских поселениях при одно- и двухэтажной застройке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B7AF8">
              <w:t>500</w:t>
            </w:r>
          </w:p>
        </w:tc>
      </w:tr>
      <w:tr w:rsidR="00B003F4" w:rsidRPr="004B7AF8" w:rsidTr="00842104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4B7AF8">
              <w:t>Помещения для физкультурно-оздоровительных занятий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B7AF8">
              <w:t>500</w:t>
            </w:r>
          </w:p>
        </w:tc>
      </w:tr>
      <w:tr w:rsidR="00B003F4" w:rsidRPr="004B7AF8" w:rsidTr="00842104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4B7AF8">
              <w:t>Физкультурно-спортивные центры жилых районов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B7AF8">
              <w:t>1500</w:t>
            </w:r>
          </w:p>
        </w:tc>
      </w:tr>
      <w:tr w:rsidR="00B003F4" w:rsidRPr="004B7AF8" w:rsidTr="00842104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4B7AF8">
              <w:t>Поликлиники и их филиалы **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B7AF8">
              <w:t>1000</w:t>
            </w:r>
          </w:p>
        </w:tc>
      </w:tr>
      <w:tr w:rsidR="00B003F4" w:rsidRPr="004B7AF8" w:rsidTr="00842104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4B7AF8">
              <w:lastRenderedPageBreak/>
              <w:t>Раздаточные пункты молочной кухни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B7AF8">
              <w:t>500</w:t>
            </w:r>
          </w:p>
        </w:tc>
      </w:tr>
      <w:tr w:rsidR="00B003F4" w:rsidRPr="004B7AF8" w:rsidTr="00842104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4B7AF8">
              <w:t>То же, при одно- и двухэтажной застройке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B7AF8">
              <w:t>800</w:t>
            </w:r>
          </w:p>
        </w:tc>
      </w:tr>
      <w:tr w:rsidR="00B003F4" w:rsidRPr="004B7AF8" w:rsidTr="00842104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4B7AF8">
              <w:t xml:space="preserve">Аптеки 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B7AF8">
              <w:t>500</w:t>
            </w:r>
          </w:p>
        </w:tc>
      </w:tr>
      <w:tr w:rsidR="00B003F4" w:rsidRPr="004B7AF8" w:rsidTr="00842104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4B7AF8">
              <w:t>То же, при одно- и двухэтажной застройке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B7AF8">
              <w:t>800</w:t>
            </w:r>
          </w:p>
        </w:tc>
      </w:tr>
      <w:tr w:rsidR="00B003F4" w:rsidRPr="004B7AF8" w:rsidTr="00842104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4B7AF8">
              <w:t>Предприятия торговли, общественного питания и бытового обслуживания местного значения: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3F4" w:rsidRPr="004B7AF8" w:rsidRDefault="00B003F4" w:rsidP="00842104"/>
        </w:tc>
      </w:tr>
      <w:tr w:rsidR="00B003F4" w:rsidRPr="004B7AF8" w:rsidTr="00842104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4B7AF8">
              <w:t>при застройке: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3F4" w:rsidRPr="004B7AF8" w:rsidRDefault="00B003F4" w:rsidP="00842104"/>
        </w:tc>
      </w:tr>
      <w:tr w:rsidR="00B003F4" w:rsidRPr="004B7AF8" w:rsidTr="00842104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4B7AF8">
              <w:t>одно-, двухэтажной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B7AF8">
              <w:t>800</w:t>
            </w:r>
          </w:p>
        </w:tc>
      </w:tr>
      <w:tr w:rsidR="00B003F4" w:rsidRPr="004B7AF8" w:rsidTr="00842104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4B7AF8">
              <w:t>в сельских поселениях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B7AF8">
              <w:t>2000</w:t>
            </w:r>
          </w:p>
        </w:tc>
      </w:tr>
      <w:tr w:rsidR="00B003F4" w:rsidRPr="004B7AF8" w:rsidTr="00842104">
        <w:tc>
          <w:tcPr>
            <w:tcW w:w="6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4B7AF8">
              <w:t>Отделения связи и филиалы сберегательного банка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B7AF8">
              <w:t>500</w:t>
            </w:r>
          </w:p>
        </w:tc>
      </w:tr>
      <w:tr w:rsidR="00B003F4" w:rsidRPr="004B7AF8" w:rsidTr="00842104">
        <w:tc>
          <w:tcPr>
            <w:tcW w:w="9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B7AF8">
              <w:t>* Указанный радиус обслуживания не распространяем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  <w:r w:rsidRPr="004B7AF8">
              <w:br/>
              <w:t>**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  <w:r w:rsidRPr="004B7AF8">
              <w:br/>
              <w:t>Примечания</w:t>
            </w:r>
            <w:r w:rsidRPr="004B7AF8">
              <w:br/>
              <w:t>1 Для климатических подрайонов IA, IБ, IГ, IД и IIА, а также в зоне пустынь и полупустынь, в условиях сложного рельефа указанные в таблице радиусы обслуживания следует уменьшать на 30%.</w:t>
            </w:r>
            <w:r w:rsidRPr="004B7AF8">
              <w:br/>
              <w:t>2 Пути подходов учащихся к общеобразовательным школам с начальными классами не должны пересекать проезжую часть магистральных улиц в одном уровне.</w:t>
            </w:r>
          </w:p>
        </w:tc>
      </w:tr>
    </w:tbl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4.2.4.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B003F4" w:rsidRPr="004B7AF8" w:rsidRDefault="00B003F4" w:rsidP="00B003F4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4B7AF8">
        <w:t xml:space="preserve"> Расстояния от зданий и границ земельных участков учреждений и предприятий обслуживаний следует принимать не менее приведенных в таблице 8.2.</w:t>
      </w:r>
    </w:p>
    <w:tbl>
      <w:tblPr>
        <w:tblW w:w="10731" w:type="dxa"/>
        <w:tblCellMar>
          <w:left w:w="0" w:type="dxa"/>
          <w:right w:w="0" w:type="dxa"/>
        </w:tblCellMar>
        <w:tblLook w:val="04A0"/>
      </w:tblPr>
      <w:tblGrid>
        <w:gridCol w:w="3111"/>
        <w:gridCol w:w="1347"/>
        <w:gridCol w:w="1500"/>
        <w:gridCol w:w="978"/>
        <w:gridCol w:w="2807"/>
        <w:gridCol w:w="988"/>
      </w:tblGrid>
      <w:tr w:rsidR="00B003F4" w:rsidRPr="004B7AF8" w:rsidTr="00842104">
        <w:trPr>
          <w:trHeight w:val="15"/>
        </w:trPr>
        <w:tc>
          <w:tcPr>
            <w:tcW w:w="3185" w:type="dxa"/>
          </w:tcPr>
          <w:p w:rsidR="00B003F4" w:rsidRPr="004B7AF8" w:rsidRDefault="00B003F4" w:rsidP="00842104">
            <w:pPr>
              <w:jc w:val="right"/>
            </w:pPr>
          </w:p>
          <w:p w:rsidR="00B003F4" w:rsidRPr="004B7AF8" w:rsidRDefault="00B003F4" w:rsidP="00842104">
            <w:pPr>
              <w:jc w:val="right"/>
            </w:pPr>
          </w:p>
        </w:tc>
        <w:tc>
          <w:tcPr>
            <w:tcW w:w="1094" w:type="dxa"/>
          </w:tcPr>
          <w:p w:rsidR="00B003F4" w:rsidRPr="004B7AF8" w:rsidRDefault="00B003F4" w:rsidP="00842104">
            <w:pPr>
              <w:jc w:val="right"/>
            </w:pPr>
          </w:p>
        </w:tc>
        <w:tc>
          <w:tcPr>
            <w:tcW w:w="1519" w:type="dxa"/>
          </w:tcPr>
          <w:p w:rsidR="00B003F4" w:rsidRPr="004B7AF8" w:rsidRDefault="00B003F4" w:rsidP="00842104">
            <w:pPr>
              <w:jc w:val="right"/>
            </w:pPr>
          </w:p>
        </w:tc>
        <w:tc>
          <w:tcPr>
            <w:tcW w:w="992" w:type="dxa"/>
          </w:tcPr>
          <w:p w:rsidR="00B003F4" w:rsidRPr="004B7AF8" w:rsidRDefault="00B003F4" w:rsidP="00842104">
            <w:pPr>
              <w:jc w:val="right"/>
            </w:pPr>
          </w:p>
        </w:tc>
        <w:tc>
          <w:tcPr>
            <w:tcW w:w="2847" w:type="dxa"/>
          </w:tcPr>
          <w:p w:rsidR="00B003F4" w:rsidRPr="004B7AF8" w:rsidRDefault="00B003F4" w:rsidP="00842104">
            <w:pPr>
              <w:jc w:val="right"/>
              <w:rPr>
                <w:spacing w:val="2"/>
              </w:rPr>
            </w:pPr>
          </w:p>
          <w:p w:rsidR="00B003F4" w:rsidRPr="004B7AF8" w:rsidRDefault="00B003F4" w:rsidP="00842104">
            <w:pPr>
              <w:jc w:val="center"/>
            </w:pPr>
            <w:r w:rsidRPr="004B7AF8">
              <w:rPr>
                <w:spacing w:val="2"/>
              </w:rPr>
              <w:t>Таблица 8.2</w:t>
            </w:r>
          </w:p>
        </w:tc>
        <w:tc>
          <w:tcPr>
            <w:tcW w:w="1094" w:type="dxa"/>
          </w:tcPr>
          <w:p w:rsidR="00B003F4" w:rsidRPr="004B7AF8" w:rsidRDefault="00B003F4" w:rsidP="00842104">
            <w:pPr>
              <w:jc w:val="right"/>
            </w:pPr>
          </w:p>
        </w:tc>
      </w:tr>
      <w:tr w:rsidR="00B003F4" w:rsidRPr="004B7AF8" w:rsidTr="00842104">
        <w:trPr>
          <w:gridAfter w:val="1"/>
          <w:wAfter w:w="1094" w:type="dxa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Здания (земельные участки) учреждений и предприятий обслуживания</w:t>
            </w:r>
          </w:p>
        </w:tc>
        <w:tc>
          <w:tcPr>
            <w:tcW w:w="6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Расстояния от зданий (границ участков) учреждений и предприятий обслуживания, метров</w:t>
            </w:r>
          </w:p>
        </w:tc>
      </w:tr>
      <w:tr w:rsidR="00B003F4" w:rsidRPr="004B7AF8" w:rsidTr="00842104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003F4" w:rsidRPr="004B7AF8" w:rsidRDefault="00B003F4" w:rsidP="00842104"/>
        </w:tc>
        <w:tc>
          <w:tcPr>
            <w:tcW w:w="2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до красной линии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до стен жилых домов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до зданий общеобразовательных школ, детских дошкольных и лечебных учреждений</w:t>
            </w:r>
          </w:p>
        </w:tc>
      </w:tr>
      <w:tr w:rsidR="00B003F4" w:rsidRPr="004B7AF8" w:rsidTr="00842104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3F4" w:rsidRPr="004B7AF8" w:rsidRDefault="00B003F4" w:rsidP="00842104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в населенные пунктых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в сельских поселениях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3F4" w:rsidRPr="004B7AF8" w:rsidRDefault="00B003F4" w:rsidP="00842104"/>
        </w:tc>
        <w:tc>
          <w:tcPr>
            <w:tcW w:w="2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3F4" w:rsidRPr="004B7AF8" w:rsidRDefault="00B003F4" w:rsidP="00842104"/>
        </w:tc>
      </w:tr>
      <w:tr w:rsidR="00B003F4" w:rsidRPr="004B7AF8" w:rsidTr="00842104">
        <w:trPr>
          <w:gridAfter w:val="1"/>
          <w:wAfter w:w="1094" w:type="dxa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textAlignment w:val="baseline"/>
            </w:pPr>
            <w:r w:rsidRPr="004B7AF8">
              <w:t>Детские дошкольные учреждения и общеобразовательные школы (стены здания)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25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10</w:t>
            </w:r>
          </w:p>
        </w:tc>
        <w:tc>
          <w:tcPr>
            <w:tcW w:w="38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По нормам инсоляции и освещенности</w:t>
            </w:r>
          </w:p>
        </w:tc>
      </w:tr>
      <w:tr w:rsidR="00B003F4" w:rsidRPr="004B7AF8" w:rsidTr="00842104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textAlignment w:val="baseline"/>
            </w:pPr>
            <w:r w:rsidRPr="004B7AF8">
              <w:t>Приемные пункты вторичного сырья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-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20*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50</w:t>
            </w:r>
          </w:p>
        </w:tc>
      </w:tr>
      <w:tr w:rsidR="00B003F4" w:rsidRPr="004B7AF8" w:rsidTr="00842104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textAlignment w:val="baseline"/>
            </w:pPr>
            <w:r w:rsidRPr="004B7AF8">
              <w:t>Пожарные депо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10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-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-</w:t>
            </w:r>
          </w:p>
        </w:tc>
      </w:tr>
      <w:tr w:rsidR="00B003F4" w:rsidRPr="004B7AF8" w:rsidTr="00842104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textAlignment w:val="baseline"/>
            </w:pPr>
            <w:r w:rsidRPr="004B7AF8">
              <w:t>Кладбища традиционного захоронения и крематории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6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300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300</w:t>
            </w:r>
          </w:p>
        </w:tc>
      </w:tr>
      <w:tr w:rsidR="00B003F4" w:rsidRPr="004B7AF8" w:rsidTr="00842104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textAlignment w:val="baseline"/>
            </w:pPr>
            <w:r w:rsidRPr="004B7AF8">
              <w:t xml:space="preserve">Кладбища для погребения </w:t>
            </w:r>
            <w:r w:rsidRPr="004B7AF8">
              <w:lastRenderedPageBreak/>
              <w:t>после кремации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lastRenderedPageBreak/>
              <w:t>6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100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AF8">
              <w:t>100</w:t>
            </w:r>
          </w:p>
        </w:tc>
      </w:tr>
      <w:tr w:rsidR="00B003F4" w:rsidRPr="004B7AF8" w:rsidTr="00842104">
        <w:trPr>
          <w:gridAfter w:val="1"/>
          <w:wAfter w:w="1094" w:type="dxa"/>
        </w:trPr>
        <w:tc>
          <w:tcPr>
            <w:tcW w:w="96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003F4" w:rsidRPr="004B7AF8" w:rsidRDefault="00B003F4" w:rsidP="00842104">
            <w:pPr>
              <w:pStyle w:val="formattext"/>
              <w:spacing w:before="0" w:beforeAutospacing="0" w:after="0" w:afterAutospacing="0"/>
              <w:textAlignment w:val="baseline"/>
            </w:pPr>
            <w:r w:rsidRPr="004B7AF8">
              <w:lastRenderedPageBreak/>
              <w:t>* С входами и окнами.</w:t>
            </w:r>
            <w:r w:rsidRPr="004B7AF8">
              <w:br/>
            </w:r>
            <w:r w:rsidRPr="004B7AF8">
              <w:br/>
            </w:r>
            <w:r w:rsidRPr="004B7AF8">
              <w:rPr>
                <w:sz w:val="20"/>
                <w:szCs w:val="20"/>
              </w:rPr>
              <w:t>Примечания:</w:t>
            </w:r>
            <w:r w:rsidRPr="004B7AF8">
              <w:rPr>
                <w:sz w:val="20"/>
                <w:szCs w:val="20"/>
              </w:rPr>
              <w:br/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  <w:r w:rsidRPr="004B7AF8">
              <w:rPr>
                <w:sz w:val="20"/>
                <w:szCs w:val="20"/>
              </w:rPr>
              <w:br/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B7AF8">
                <w:rPr>
                  <w:sz w:val="20"/>
                  <w:szCs w:val="20"/>
                </w:rPr>
                <w:t>100 метров</w:t>
              </w:r>
            </w:smartTag>
            <w:r w:rsidRPr="004B7AF8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B7AF8">
                <w:rPr>
                  <w:sz w:val="20"/>
                  <w:szCs w:val="20"/>
                </w:rPr>
                <w:t>100 метров</w:t>
              </w:r>
            </w:smartTag>
            <w:r w:rsidRPr="004B7AF8">
              <w:rPr>
                <w:sz w:val="20"/>
                <w:szCs w:val="20"/>
              </w:rPr>
              <w:t>.</w:t>
            </w:r>
            <w:r w:rsidRPr="004B7AF8">
              <w:rPr>
                <w:sz w:val="20"/>
                <w:szCs w:val="20"/>
              </w:rPr>
              <w:br/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  <w:r w:rsidRPr="004B7AF8">
              <w:rPr>
                <w:sz w:val="20"/>
                <w:szCs w:val="20"/>
              </w:rPr>
              <w:br/>
              <w:t>4. На земельном участке больницы необходимо предусматривать отдельные въезды в зоны хозяйственную и корпусов: лечебных - для инфекционных и неинфекционных больных (отдельно) и патологоанатомического.</w:t>
            </w:r>
          </w:p>
        </w:tc>
      </w:tr>
    </w:tbl>
    <w:p w:rsidR="00B003F4" w:rsidRPr="004B7AF8" w:rsidRDefault="00B003F4" w:rsidP="00B00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4.2.5</w:t>
      </w:r>
      <w:r w:rsidRPr="004B7AF8">
        <w:rPr>
          <w:rFonts w:ascii="Times New Roman" w:hAnsi="Times New Roman" w:cs="Times New Roman"/>
          <w:spacing w:val="-2"/>
          <w:sz w:val="24"/>
          <w:szCs w:val="24"/>
        </w:rPr>
        <w:t xml:space="preserve">. 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 w:rsidRPr="004B7AF8"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B003F4" w:rsidRPr="004B7AF8" w:rsidRDefault="00B003F4" w:rsidP="00B003F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>4.2.6</w:t>
      </w:r>
      <w:r w:rsidRPr="004B7AF8">
        <w:rPr>
          <w:rFonts w:ascii="Times New Roman" w:hAnsi="Times New Roman" w:cs="Times New Roman"/>
          <w:b w:val="0"/>
          <w:spacing w:val="-2"/>
          <w:sz w:val="24"/>
          <w:szCs w:val="24"/>
        </w:rPr>
        <w:t>.</w:t>
      </w: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 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 При этом:</w:t>
      </w:r>
    </w:p>
    <w:p w:rsidR="00B003F4" w:rsidRPr="004B7AF8" w:rsidRDefault="00B003F4" w:rsidP="00B003F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1) Предельная минимальная площадь рынка составляет </w:t>
      </w:r>
      <w:smartTag w:uri="urn:schemas-microsoft-com:office:smarttags" w:element="metricconverter">
        <w:smartTagPr>
          <w:attr w:name="ProductID" w:val="100 кв. м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100 кв. м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003F4" w:rsidRPr="004B7AF8" w:rsidRDefault="00B003F4" w:rsidP="00B00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B003F4" w:rsidRPr="004B7AF8" w:rsidRDefault="00B003F4" w:rsidP="00B00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от 7 до </w:t>
      </w:r>
      <w:smartTag w:uri="urn:schemas-microsoft-com:office:smarttags" w:element="metricconverter">
        <w:smartTagPr>
          <w:attr w:name="ProductID" w:val="14 кв.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14 кв.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торговой площади рынка в зависимости от вместимости:</w:t>
      </w:r>
    </w:p>
    <w:p w:rsidR="00B003F4" w:rsidRPr="004B7AF8" w:rsidRDefault="00B003F4" w:rsidP="00B00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 кв.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14 кв.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- при торговой площади до </w:t>
      </w:r>
      <w:smartTag w:uri="urn:schemas-microsoft-com:office:smarttags" w:element="metricconverter">
        <w:smartTagPr>
          <w:attr w:name="ProductID" w:val="600 кв.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600 кв.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>,</w:t>
      </w:r>
    </w:p>
    <w:p w:rsidR="00B003F4" w:rsidRPr="004B7AF8" w:rsidRDefault="00B003F4" w:rsidP="00B00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7 кв.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7 кв.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- при торговой площади свыше </w:t>
      </w:r>
      <w:smartTag w:uri="urn:schemas-microsoft-com:office:smarttags" w:element="metricconverter">
        <w:smartTagPr>
          <w:attr w:name="ProductID" w:val="3000 кв.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3000 кв.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>.</w:t>
      </w:r>
    </w:p>
    <w:p w:rsidR="00B003F4" w:rsidRPr="004B7AF8" w:rsidRDefault="00B003F4" w:rsidP="00B00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3). Размеры торговой площади рынка определяются из расчета 12 - </w:t>
      </w:r>
      <w:smartTag w:uri="urn:schemas-microsoft-com:office:smarttags" w:element="metricconverter">
        <w:smartTagPr>
          <w:attr w:name="ProductID" w:val="18 кв.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18 кв.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торговой площади на 1000 человек населения муниципального образования.</w:t>
      </w:r>
    </w:p>
    <w:p w:rsidR="00B003F4" w:rsidRPr="004B7AF8" w:rsidRDefault="00B003F4" w:rsidP="00B00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B003F4" w:rsidRPr="004B7AF8" w:rsidRDefault="00B003F4" w:rsidP="00B00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S </w:t>
      </w:r>
      <w:r w:rsidRPr="004B7AF8">
        <w:rPr>
          <w:rFonts w:ascii="Times New Roman" w:hAnsi="Times New Roman" w:cs="Times New Roman"/>
          <w:sz w:val="24"/>
          <w:szCs w:val="24"/>
          <w:vertAlign w:val="subscript"/>
        </w:rPr>
        <w:t>тер</w:t>
      </w:r>
      <w:r w:rsidRPr="004B7AF8">
        <w:rPr>
          <w:rFonts w:ascii="Times New Roman" w:hAnsi="Times New Roman" w:cs="Times New Roman"/>
          <w:sz w:val="24"/>
          <w:szCs w:val="24"/>
        </w:rPr>
        <w:t xml:space="preserve">  = A х S </w:t>
      </w:r>
      <w:r w:rsidRPr="004B7AF8">
        <w:rPr>
          <w:rFonts w:ascii="Times New Roman" w:hAnsi="Times New Roman" w:cs="Times New Roman"/>
          <w:sz w:val="24"/>
          <w:szCs w:val="24"/>
          <w:vertAlign w:val="subscript"/>
        </w:rPr>
        <w:t>торг  норм</w:t>
      </w:r>
      <w:r w:rsidRPr="004B7AF8">
        <w:rPr>
          <w:rFonts w:ascii="Times New Roman" w:hAnsi="Times New Roman" w:cs="Times New Roman"/>
          <w:sz w:val="24"/>
          <w:szCs w:val="24"/>
        </w:rPr>
        <w:t xml:space="preserve"> х S </w:t>
      </w:r>
      <w:r w:rsidRPr="004B7AF8">
        <w:rPr>
          <w:rFonts w:ascii="Times New Roman" w:hAnsi="Times New Roman" w:cs="Times New Roman"/>
          <w:sz w:val="24"/>
          <w:szCs w:val="24"/>
          <w:vertAlign w:val="subscript"/>
        </w:rPr>
        <w:t>тер  норм</w:t>
      </w:r>
      <w:r w:rsidRPr="004B7AF8">
        <w:rPr>
          <w:rFonts w:ascii="Times New Roman" w:hAnsi="Times New Roman" w:cs="Times New Roman"/>
          <w:sz w:val="24"/>
          <w:szCs w:val="24"/>
        </w:rPr>
        <w:t>,</w:t>
      </w:r>
    </w:p>
    <w:p w:rsidR="00B003F4" w:rsidRPr="004B7AF8" w:rsidRDefault="00B003F4" w:rsidP="00B003F4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где S </w:t>
      </w:r>
      <w:r w:rsidRPr="004B7AF8">
        <w:rPr>
          <w:rFonts w:ascii="Times New Roman" w:hAnsi="Times New Roman" w:cs="Times New Roman"/>
          <w:sz w:val="24"/>
          <w:szCs w:val="24"/>
          <w:vertAlign w:val="subscript"/>
        </w:rPr>
        <w:t>тер</w:t>
      </w:r>
      <w:r w:rsidRPr="004B7AF8"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B003F4" w:rsidRPr="004B7AF8" w:rsidRDefault="00B003F4" w:rsidP="00B003F4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B003F4" w:rsidRPr="004B7AF8" w:rsidRDefault="00B003F4" w:rsidP="00B003F4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S </w:t>
      </w:r>
      <w:r w:rsidRPr="004B7AF8">
        <w:rPr>
          <w:rFonts w:ascii="Times New Roman" w:hAnsi="Times New Roman" w:cs="Times New Roman"/>
          <w:sz w:val="24"/>
          <w:szCs w:val="24"/>
          <w:vertAlign w:val="subscript"/>
        </w:rPr>
        <w:t>торг норм</w:t>
      </w:r>
      <w:r w:rsidRPr="004B7AF8">
        <w:rPr>
          <w:rFonts w:ascii="Times New Roman" w:hAnsi="Times New Roman" w:cs="Times New Roman"/>
          <w:sz w:val="24"/>
          <w:szCs w:val="24"/>
        </w:rPr>
        <w:t xml:space="preserve"> -размер торговой площади, установленный п. 3)</w:t>
      </w:r>
    </w:p>
    <w:p w:rsidR="00B003F4" w:rsidRPr="004B7AF8" w:rsidRDefault="00B003F4" w:rsidP="00B003F4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S </w:t>
      </w:r>
      <w:r w:rsidRPr="004B7AF8">
        <w:rPr>
          <w:rFonts w:ascii="Times New Roman" w:hAnsi="Times New Roman" w:cs="Times New Roman"/>
          <w:sz w:val="24"/>
          <w:szCs w:val="24"/>
          <w:vertAlign w:val="subscript"/>
        </w:rPr>
        <w:t>тер норм</w:t>
      </w:r>
      <w:r w:rsidRPr="004B7AF8"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B003F4" w:rsidRPr="004B7AF8" w:rsidRDefault="00B003F4" w:rsidP="00B003F4">
      <w:pPr>
        <w:widowControl w:val="0"/>
        <w:ind w:firstLine="720"/>
        <w:jc w:val="both"/>
      </w:pPr>
      <w:r w:rsidRPr="004B7AF8">
        <w:t>4.2.7.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B003F4" w:rsidRPr="004B7AF8" w:rsidRDefault="00B003F4" w:rsidP="00B003F4">
      <w:pPr>
        <w:widowControl w:val="0"/>
        <w:ind w:firstLine="720"/>
        <w:jc w:val="both"/>
      </w:pPr>
      <w:r w:rsidRPr="004B7AF8">
        <w:t>Рынки рекомендуется размещать в районах с преобладающей жилой застройкой, в составе торговых центров, вблизи транспортных магистралей, остановок транспорта.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B003F4" w:rsidRPr="004B7AF8" w:rsidRDefault="00B003F4" w:rsidP="00B003F4">
      <w:pPr>
        <w:widowControl w:val="0"/>
        <w:spacing w:line="237" w:lineRule="auto"/>
        <w:ind w:firstLine="720"/>
        <w:jc w:val="both"/>
      </w:pPr>
      <w:r w:rsidRPr="004B7AF8">
        <w:t>Рекомендуется обеспечивать минимальную плотность застройки территории розничных рынков не менее 50 %.</w:t>
      </w:r>
    </w:p>
    <w:p w:rsidR="00B003F4" w:rsidRPr="004B7AF8" w:rsidRDefault="00B003F4" w:rsidP="00B003F4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4.2.8.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B003F4" w:rsidRPr="004B7AF8" w:rsidRDefault="00B003F4" w:rsidP="00B003F4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</w:pPr>
      <w:r w:rsidRPr="004B7AF8">
        <w:t xml:space="preserve">4.2.9. Культовые здания и сооружения (храмовые комплексы) следует размещать в </w:t>
      </w:r>
      <w:r w:rsidRPr="004B7AF8">
        <w:lastRenderedPageBreak/>
        <w:t>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B003F4" w:rsidRPr="004B7AF8" w:rsidRDefault="00B003F4" w:rsidP="00B003F4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</w:pPr>
      <w:r w:rsidRPr="004B7AF8"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B003F4" w:rsidRPr="004B7AF8" w:rsidRDefault="00B003F4" w:rsidP="00B003F4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 w:rsidRPr="004B7AF8">
        <w:t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B003F4" w:rsidRPr="004B7AF8" w:rsidRDefault="00B003F4" w:rsidP="00B003F4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 w:rsidRPr="004B7AF8">
        <w:t xml:space="preserve"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</w:t>
      </w:r>
      <w:smartTag w:uri="urn:schemas-microsoft-com:office:smarttags" w:element="metricconverter">
        <w:smartTagPr>
          <w:attr w:name="ProductID" w:val="7 м2"/>
        </w:smartTagPr>
        <w:r w:rsidRPr="004B7AF8">
          <w:t>7 м</w:t>
        </w:r>
        <w:r w:rsidRPr="004B7AF8">
          <w:rPr>
            <w:vertAlign w:val="superscript"/>
          </w:rPr>
          <w:t>2</w:t>
        </w:r>
      </w:smartTag>
      <w:r w:rsidRPr="004B7AF8"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B003F4" w:rsidRPr="004B7AF8" w:rsidRDefault="00B003F4" w:rsidP="00B003F4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 w:rsidRPr="004B7AF8">
        <w:t>Вокруг храма проектируется круговой обход шириной 3-</w:t>
      </w:r>
      <w:smartTag w:uri="urn:schemas-microsoft-com:office:smarttags" w:element="metricconverter">
        <w:smartTagPr>
          <w:attr w:name="ProductID" w:val="5 м"/>
        </w:smartTagPr>
        <w:r w:rsidRPr="004B7AF8">
          <w:t>5 м</w:t>
        </w:r>
      </w:smartTag>
      <w:r w:rsidRPr="004B7AF8">
        <w:t xml:space="preserve"> с площадками шириной </w:t>
      </w:r>
      <w:smartTag w:uri="urn:schemas-microsoft-com:office:smarttags" w:element="metricconverter">
        <w:smartTagPr>
          <w:attr w:name="ProductID" w:val="6 м"/>
        </w:smartTagPr>
        <w:r w:rsidRPr="004B7AF8">
          <w:t>6 м</w:t>
        </w:r>
      </w:smartTag>
      <w:r w:rsidRPr="004B7AF8">
        <w:t xml:space="preserve"> перед боковыми входами в храм и напротив алтаря. Перед главным входом следует предусматривать площадь из расчета </w:t>
      </w:r>
      <w:smartTag w:uri="urn:schemas-microsoft-com:office:smarttags" w:element="metricconverter">
        <w:smartTagPr>
          <w:attr w:name="ProductID" w:val="0,2 м2"/>
        </w:smartTagPr>
        <w:r w:rsidRPr="004B7AF8">
          <w:t>0,2 м</w:t>
        </w:r>
        <w:r w:rsidRPr="004B7AF8">
          <w:rPr>
            <w:vertAlign w:val="superscript"/>
          </w:rPr>
          <w:t>2</w:t>
        </w:r>
      </w:smartTag>
      <w:r w:rsidRPr="004B7AF8">
        <w:t xml:space="preserve"> на одно место в храме.</w:t>
      </w:r>
    </w:p>
    <w:p w:rsidR="00B003F4" w:rsidRPr="004B7AF8" w:rsidRDefault="00B003F4" w:rsidP="00B003F4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 w:rsidRPr="004B7AF8"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По всему периметру храмового комплекса следует предусматривать ограждение высотой 1,5-</w:t>
      </w:r>
      <w:smartTag w:uri="urn:schemas-microsoft-com:office:smarttags" w:element="metricconverter">
        <w:smartTagPr>
          <w:attr w:name="ProductID" w:val="2,0 м"/>
        </w:smartTagPr>
        <w:r w:rsidRPr="004B7AF8">
          <w:t>2,0 м</w:t>
        </w:r>
      </w:smartTag>
      <w:r w:rsidRPr="004B7AF8">
        <w:t xml:space="preserve">. </w:t>
      </w:r>
    </w:p>
    <w:p w:rsidR="00B003F4" w:rsidRPr="004B7AF8" w:rsidRDefault="00B003F4" w:rsidP="00B003F4">
      <w:pPr>
        <w:widowControl w:val="0"/>
        <w:autoSpaceDE w:val="0"/>
        <w:autoSpaceDN w:val="0"/>
        <w:adjustRightInd w:val="0"/>
        <w:ind w:firstLine="709"/>
        <w:jc w:val="both"/>
      </w:pPr>
      <w:r w:rsidRPr="004B7AF8">
        <w:t xml:space="preserve">Стоянки автомобилей следует проектировать за пределами ограждения из расчета 2 машино-места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4B7AF8">
          <w:t>50 м</w:t>
        </w:r>
      </w:smartTag>
      <w:r w:rsidRPr="004B7AF8">
        <w:t xml:space="preserve"> от зданий храмов. </w:t>
      </w:r>
    </w:p>
    <w:p w:rsidR="00B003F4" w:rsidRPr="004B7AF8" w:rsidRDefault="00B003F4" w:rsidP="00B003F4">
      <w:pPr>
        <w:pStyle w:val="1"/>
        <w:keepNext w:val="0"/>
        <w:widowControl w:val="0"/>
        <w:ind w:firstLine="709"/>
        <w:rPr>
          <w:sz w:val="24"/>
        </w:rPr>
      </w:pPr>
      <w:bookmarkStart w:id="14" w:name="_Toc297163335"/>
      <w:r w:rsidRPr="004B7AF8">
        <w:rPr>
          <w:sz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 При отсутствии в районе размещения храма наружных сетей водопровода и канализации допускается устройство отдельно стоящих туалетов.</w:t>
      </w:r>
      <w:bookmarkEnd w:id="14"/>
    </w:p>
    <w:p w:rsidR="00B003F4" w:rsidRPr="004B7AF8" w:rsidRDefault="00B003F4" w:rsidP="00B003F4">
      <w:pPr>
        <w:pStyle w:val="2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15" w:name="_Toc297163336"/>
      <w:r w:rsidRPr="004B7A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4.3. Комплексное благоустройство общественно-деловых зон</w:t>
      </w:r>
      <w:bookmarkEnd w:id="15"/>
    </w:p>
    <w:p w:rsidR="00B003F4" w:rsidRPr="004B7AF8" w:rsidRDefault="00B003F4" w:rsidP="00B003F4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4.3.1. При проектировании комплексного благоустройства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4.3.2.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примагистральные и специализированные общественные зоны населенных пунктов.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4.3.3.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4.3.4.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4.3.5.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</w:t>
      </w:r>
      <w:r w:rsidRPr="004B7AF8">
        <w:rPr>
          <w:rFonts w:ascii="Times New Roman" w:hAnsi="Times New Roman" w:cs="Times New Roman"/>
          <w:sz w:val="24"/>
          <w:szCs w:val="24"/>
        </w:rPr>
        <w:lastRenderedPageBreak/>
        <w:t>стендами, оградами, телефонными будками (навесами), павильонами для ожидания автотранспорта.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4.3.6.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0,5 куб.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села </w:t>
      </w:r>
      <w:r w:rsidRPr="004B7AF8">
        <w:rPr>
          <w:rFonts w:ascii="Times New Roman" w:hAnsi="Times New Roman" w:cs="Times New Roman"/>
          <w:color w:val="000000"/>
          <w:sz w:val="24"/>
          <w:szCs w:val="24"/>
        </w:rPr>
        <w:t>Лебединка</w:t>
      </w:r>
      <w:r w:rsidRPr="004B7AF8">
        <w:rPr>
          <w:rFonts w:ascii="Times New Roman" w:hAnsi="Times New Roman" w:cs="Times New Roman"/>
          <w:sz w:val="24"/>
          <w:szCs w:val="24"/>
        </w:rPr>
        <w:t xml:space="preserve">- не более </w:t>
      </w:r>
      <w:smartTag w:uri="urn:schemas-microsoft-com:office:smarttags" w:element="metricconverter">
        <w:smartTagPr>
          <w:attr w:name="ProductID" w:val="60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, других территорий села </w:t>
      </w:r>
      <w:r w:rsidRPr="004B7AF8">
        <w:rPr>
          <w:rFonts w:ascii="Times New Roman" w:hAnsi="Times New Roman" w:cs="Times New Roman"/>
          <w:color w:val="000000"/>
          <w:sz w:val="24"/>
          <w:szCs w:val="24"/>
        </w:rPr>
        <w:t>Лебединка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4.3.7. На территориях общественного назначения рекомендуется применение декоративных металлических ограждений.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0,5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0,5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</w:t>
      </w:r>
      <w:smartTag w:uri="urn:schemas-microsoft-com:office:smarttags" w:element="metricconverter">
        <w:smartTagPr>
          <w:attr w:name="ProductID" w:val="0,3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0,3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>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В случае произрастания деревьев в зонах интенсивного пешеходного движения следует предусматривать защитные приствольные ограждения высотой </w:t>
      </w:r>
      <w:smartTag w:uri="urn:schemas-microsoft-com:office:smarttags" w:element="metricconverter">
        <w:smartTagPr>
          <w:attr w:name="ProductID" w:val="0,9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0,9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0,8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и более в зависимости от возраста, породы дерева и прочих характеристик.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1"/>
        <w:jc w:val="center"/>
        <w:rPr>
          <w:sz w:val="20"/>
        </w:rPr>
      </w:pPr>
      <w:bookmarkStart w:id="16" w:name="_Toc297163337"/>
      <w:r w:rsidRPr="004B7AF8">
        <w:rPr>
          <w:sz w:val="24"/>
        </w:rPr>
        <w:t xml:space="preserve">5. </w:t>
      </w:r>
      <w:r w:rsidRPr="004B7AF8">
        <w:rPr>
          <w:sz w:val="20"/>
        </w:rPr>
        <w:t>РЕКРЕАЦИОННЫЕ ЗОНЫ ПОСЕЛЕНИЯ</w:t>
      </w:r>
      <w:bookmarkEnd w:id="16"/>
    </w:p>
    <w:p w:rsidR="00B003F4" w:rsidRPr="004B7AF8" w:rsidRDefault="00B003F4" w:rsidP="00B003F4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7" w:name="_Toc297163338"/>
      <w:r w:rsidRPr="004B7A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5.1. Общие требования</w:t>
      </w:r>
      <w:r w:rsidRPr="004B7AF8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7"/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5.1.1.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B003F4" w:rsidRPr="004B7AF8" w:rsidRDefault="00B003F4" w:rsidP="00B003F4">
      <w:pPr>
        <w:widowControl w:val="0"/>
        <w:spacing w:line="237" w:lineRule="auto"/>
        <w:jc w:val="both"/>
      </w:pPr>
      <w:r w:rsidRPr="004B7AF8">
        <w:t xml:space="preserve">        5.1.2.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B003F4" w:rsidRPr="004B7AF8" w:rsidRDefault="00B003F4" w:rsidP="00B003F4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8" w:name="_Toc297163339"/>
      <w:r w:rsidRPr="004B7A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5.2. Озелененные территории общего пользования</w:t>
      </w:r>
      <w:r w:rsidRPr="004B7AF8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8"/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5.2.1.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B003F4" w:rsidRPr="004B7AF8" w:rsidRDefault="00B003F4" w:rsidP="00B003F4">
      <w:pPr>
        <w:pStyle w:val="dktexjustify"/>
        <w:shd w:val="clear" w:color="auto" w:fill="FFFFFF"/>
        <w:spacing w:before="0" w:beforeAutospacing="0" w:after="0" w:afterAutospacing="0"/>
        <w:ind w:firstLine="720"/>
      </w:pPr>
      <w:r w:rsidRPr="004B7AF8">
        <w:lastRenderedPageBreak/>
        <w:t xml:space="preserve">5.2.2. Норматив площади </w:t>
      </w:r>
      <w:r w:rsidRPr="004B7AF8">
        <w:rPr>
          <w:bCs/>
        </w:rPr>
        <w:t>объектов рекреационного назначения, размещаемых на территориях общего пользования населенных пунктов</w:t>
      </w:r>
    </w:p>
    <w:p w:rsidR="00B003F4" w:rsidRPr="004B7AF8" w:rsidRDefault="00B003F4" w:rsidP="00B003F4">
      <w:pPr>
        <w:ind w:firstLine="851"/>
        <w:jc w:val="both"/>
      </w:pPr>
    </w:p>
    <w:p w:rsidR="00B003F4" w:rsidRPr="004B7AF8" w:rsidRDefault="00B003F4" w:rsidP="00B003F4">
      <w:pPr>
        <w:jc w:val="both"/>
      </w:pPr>
      <w:r w:rsidRPr="004B7AF8">
        <w:rPr>
          <w:bCs/>
        </w:rPr>
        <w:t>Минимальную площадь объектов рекреационного назначения, размещаемых на территориях общего пользования населенных пунктов, следует предусматривать, гектаров, не менее</w:t>
      </w:r>
      <w:r w:rsidRPr="004B7AF8">
        <w:t>:</w:t>
      </w:r>
    </w:p>
    <w:p w:rsidR="00B003F4" w:rsidRPr="004B7AF8" w:rsidRDefault="00B003F4" w:rsidP="00B003F4">
      <w:pPr>
        <w:ind w:firstLine="851"/>
        <w:jc w:val="both"/>
      </w:pPr>
      <w:r w:rsidRPr="004B7AF8">
        <w:t>1)  парков среднего и малого населенного пункта – 5;</w:t>
      </w:r>
    </w:p>
    <w:p w:rsidR="00B003F4" w:rsidRPr="004B7AF8" w:rsidRDefault="00B003F4" w:rsidP="00B003F4">
      <w:pPr>
        <w:ind w:firstLine="851"/>
        <w:jc w:val="both"/>
      </w:pPr>
      <w:r w:rsidRPr="004B7AF8">
        <w:t>2) садов микрорайонов (кварталов) – 3;</w:t>
      </w:r>
    </w:p>
    <w:p w:rsidR="00B003F4" w:rsidRPr="004B7AF8" w:rsidRDefault="00B003F4" w:rsidP="00B003F4">
      <w:pPr>
        <w:ind w:firstLine="851"/>
        <w:jc w:val="both"/>
      </w:pPr>
      <w:r w:rsidRPr="004B7AF8">
        <w:t>3) скверов – 0,3.</w:t>
      </w:r>
    </w:p>
    <w:p w:rsidR="00B003F4" w:rsidRPr="004B7AF8" w:rsidRDefault="00B003F4" w:rsidP="00B003F4">
      <w:pPr>
        <w:pStyle w:val="13"/>
        <w:tabs>
          <w:tab w:val="left" w:pos="720"/>
        </w:tabs>
        <w:ind w:firstLine="720"/>
        <w:jc w:val="both"/>
        <w:rPr>
          <w:sz w:val="24"/>
          <w:szCs w:val="24"/>
        </w:rPr>
      </w:pPr>
      <w:r w:rsidRPr="004B7AF8">
        <w:rPr>
          <w:sz w:val="24"/>
          <w:szCs w:val="24"/>
        </w:rPr>
        <w:t>В общем балансе территорий парков и садов площадь озелененных территорий следует принимать не менее 70 процентов.</w:t>
      </w:r>
    </w:p>
    <w:p w:rsidR="00B003F4" w:rsidRPr="004B7AF8" w:rsidRDefault="00B003F4" w:rsidP="00B003F4">
      <w:pPr>
        <w:pStyle w:val="dktexjustify"/>
        <w:shd w:val="clear" w:color="auto" w:fill="FFFFFF"/>
        <w:spacing w:before="0" w:beforeAutospacing="0" w:after="0" w:afterAutospacing="0"/>
        <w:ind w:firstLine="720"/>
        <w:jc w:val="center"/>
      </w:pPr>
      <w:r w:rsidRPr="004B7AF8">
        <w:t>Норматив площади озеленения территорий объектов рекреационного назначения.</w:t>
      </w:r>
    </w:p>
    <w:p w:rsidR="00B003F4" w:rsidRPr="004B7AF8" w:rsidRDefault="00B003F4" w:rsidP="00B003F4">
      <w:pPr>
        <w:ind w:firstLine="709"/>
        <w:jc w:val="both"/>
      </w:pPr>
      <w:r w:rsidRPr="004B7AF8">
        <w:rPr>
          <w:spacing w:val="-4"/>
        </w:rPr>
        <w:t xml:space="preserve"> </w:t>
      </w:r>
      <w:r w:rsidRPr="004B7AF8">
        <w:t xml:space="preserve">Норматив площади озеленения территорий </w:t>
      </w:r>
      <w:r w:rsidRPr="004B7AF8">
        <w:rPr>
          <w:spacing w:val="-4"/>
        </w:rPr>
        <w:t>объектов рекреационного назначения в пределах</w:t>
      </w:r>
      <w:r w:rsidRPr="004B7AF8">
        <w:t xml:space="preserve"> застройки населенных пунктов должен быть не менее 40 процентов, а в границах территории планировочного района – не менее 25 процентов, включая общую площадь озелененной территорий микрорайонов (кварталов).</w:t>
      </w:r>
    </w:p>
    <w:p w:rsidR="00B003F4" w:rsidRPr="004B7AF8" w:rsidRDefault="00B003F4" w:rsidP="00B003F4">
      <w:pPr>
        <w:pStyle w:val="dktexjustify"/>
        <w:shd w:val="clear" w:color="auto" w:fill="FFFFFF"/>
        <w:spacing w:before="0" w:beforeAutospacing="0" w:after="0" w:afterAutospacing="0"/>
        <w:rPr>
          <w:highlight w:val="yellow"/>
        </w:rPr>
      </w:pPr>
      <w:r w:rsidRPr="004B7AF8">
        <w:t xml:space="preserve">              5.2.3.Норматив радиуса доступности до объектов рекреационного назначения</w:t>
      </w:r>
    </w:p>
    <w:p w:rsidR="00B003F4" w:rsidRPr="004B7AF8" w:rsidRDefault="00B003F4" w:rsidP="00B003F4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</w:pPr>
      <w:r w:rsidRPr="004B7AF8">
        <w:t xml:space="preserve">  Радиус доступности до объектов рекреационного назначения следует принимать в соответствии с таблицей 9.1.</w:t>
      </w:r>
    </w:p>
    <w:p w:rsidR="00B003F4" w:rsidRPr="004B7AF8" w:rsidRDefault="00B003F4" w:rsidP="00B003F4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</w:pPr>
    </w:p>
    <w:p w:rsidR="00B003F4" w:rsidRPr="004B7AF8" w:rsidRDefault="00B003F4" w:rsidP="00B003F4">
      <w:pPr>
        <w:pStyle w:val="ac"/>
        <w:rPr>
          <w:b w:val="0"/>
          <w:u w:val="none"/>
        </w:rPr>
      </w:pPr>
      <w:r w:rsidRPr="004B7AF8">
        <w:rPr>
          <w:b w:val="0"/>
          <w:u w:val="none"/>
        </w:rPr>
        <w:t xml:space="preserve">                                                                                                                                                    Таблица 9.1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1"/>
        <w:gridCol w:w="3629"/>
        <w:gridCol w:w="3281"/>
      </w:tblGrid>
      <w:tr w:rsidR="00B003F4" w:rsidRPr="004B7AF8" w:rsidTr="00842104">
        <w:trPr>
          <w:trHeight w:val="111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Объекты рекреационного назначения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Радиус доступности до объектов рекреационного назначения, метров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Показатель доступности от жилых зон до объектов рекреационного назначения</w:t>
            </w:r>
          </w:p>
        </w:tc>
      </w:tr>
      <w:tr w:rsidR="00B003F4" w:rsidRPr="004B7AF8" w:rsidTr="00842104"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3</w:t>
            </w:r>
          </w:p>
        </w:tc>
      </w:tr>
      <w:tr w:rsidR="00B003F4" w:rsidRPr="004B7AF8" w:rsidTr="00842104">
        <w:trPr>
          <w:trHeight w:val="57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r w:rsidRPr="004B7AF8">
              <w:t>Парк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6000-7000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jc w:val="center"/>
            </w:pPr>
            <w:r w:rsidRPr="004B7AF8">
              <w:t>30 минут на транспорте</w:t>
            </w:r>
          </w:p>
          <w:p w:rsidR="00B003F4" w:rsidRPr="004B7AF8" w:rsidRDefault="00B003F4" w:rsidP="00842104">
            <w:pPr>
              <w:jc w:val="center"/>
            </w:pPr>
          </w:p>
        </w:tc>
      </w:tr>
      <w:tr w:rsidR="00B003F4" w:rsidRPr="004B7AF8" w:rsidTr="00842104">
        <w:trPr>
          <w:trHeight w:val="55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r w:rsidRPr="004B7AF8">
              <w:t>Парк (сад) планировочного района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1500-2000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20 минут на транспорте</w:t>
            </w:r>
          </w:p>
        </w:tc>
      </w:tr>
      <w:tr w:rsidR="00B003F4" w:rsidRPr="004B7AF8" w:rsidTr="00842104">
        <w:trPr>
          <w:trHeight w:val="280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r w:rsidRPr="004B7AF8">
              <w:t>Сад микрорайона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jc w:val="center"/>
            </w:pPr>
            <w:r w:rsidRPr="004B7AF8">
              <w:t>20 минут пешком</w:t>
            </w:r>
          </w:p>
          <w:p w:rsidR="00B003F4" w:rsidRPr="004B7AF8" w:rsidRDefault="00B003F4" w:rsidP="00842104">
            <w:pPr>
              <w:jc w:val="center"/>
              <w:rPr>
                <w:lang w:val="en-US"/>
              </w:rPr>
            </w:pPr>
          </w:p>
        </w:tc>
      </w:tr>
      <w:tr w:rsidR="00B003F4" w:rsidRPr="004B7AF8" w:rsidTr="00842104">
        <w:trPr>
          <w:trHeight w:val="57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r w:rsidRPr="004B7AF8">
              <w:t>Сквер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500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jc w:val="center"/>
            </w:pPr>
            <w:r w:rsidRPr="004B7AF8">
              <w:t>10 минут пешком</w:t>
            </w:r>
          </w:p>
          <w:p w:rsidR="00B003F4" w:rsidRPr="004B7AF8" w:rsidRDefault="00B003F4" w:rsidP="00842104">
            <w:pPr>
              <w:jc w:val="center"/>
            </w:pPr>
          </w:p>
        </w:tc>
      </w:tr>
      <w:tr w:rsidR="00B003F4" w:rsidRPr="004B7AF8" w:rsidTr="00842104">
        <w:trPr>
          <w:trHeight w:val="57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r w:rsidRPr="004B7AF8">
              <w:t>Зона массового кратковременного отдыха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-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1,0 часа на транспорте</w:t>
            </w:r>
          </w:p>
        </w:tc>
      </w:tr>
    </w:tbl>
    <w:p w:rsidR="00B003F4" w:rsidRPr="004B7AF8" w:rsidRDefault="00B003F4" w:rsidP="00B003F4">
      <w:pPr>
        <w:pStyle w:val="af2"/>
        <w:ind w:left="0"/>
        <w:rPr>
          <w:highlight w:val="yellow"/>
        </w:rPr>
      </w:pPr>
    </w:p>
    <w:p w:rsidR="00B003F4" w:rsidRPr="004B7AF8" w:rsidRDefault="00B003F4" w:rsidP="00B003F4">
      <w:pPr>
        <w:suppressAutoHyphens/>
        <w:ind w:firstLine="709"/>
        <w:jc w:val="both"/>
      </w:pPr>
      <w:r w:rsidRPr="004B7AF8">
        <w:t xml:space="preserve">5.2.4. Минимальный расчетный показатель площади территорий речных и озерных пляжей следует принимать из расчета </w:t>
      </w:r>
      <w:smartTag w:uri="urn:schemas-microsoft-com:office:smarttags" w:element="metricconverter">
        <w:smartTagPr>
          <w:attr w:name="ProductID" w:val="5 кв. метров"/>
        </w:smartTagPr>
        <w:r w:rsidRPr="004B7AF8">
          <w:t>5 кв. метров</w:t>
        </w:r>
      </w:smartTag>
      <w:r w:rsidRPr="004B7AF8">
        <w:rPr>
          <w:vertAlign w:val="superscript"/>
        </w:rPr>
        <w:t xml:space="preserve"> </w:t>
      </w:r>
      <w:r w:rsidRPr="004B7AF8">
        <w:t xml:space="preserve">на одного посетителя, а размещаемых на лечебно-оздоровительных территориях и в курортных зонах следует принимать из расчета не менее </w:t>
      </w:r>
      <w:smartTag w:uri="urn:schemas-microsoft-com:office:smarttags" w:element="metricconverter">
        <w:smartTagPr>
          <w:attr w:name="ProductID" w:val="8 кв. метров"/>
        </w:smartTagPr>
        <w:r w:rsidRPr="004B7AF8">
          <w:t>8 кв. метров</w:t>
        </w:r>
      </w:smartTag>
      <w:r w:rsidRPr="004B7AF8">
        <w:t xml:space="preserve"> и 4 кв.метра для детей. 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5.2.5. Парк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На территории парка разрешается строительство зданий для обслуживания посетителей и эксплуатации парка, высота которых не превышает </w:t>
      </w:r>
      <w:smartTag w:uri="urn:schemas-microsoft-com:office:smarttags" w:element="metricconverter">
        <w:smartTagPr>
          <w:attr w:name="ProductID" w:val="8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8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>; высота парковых сооружений (аттракционов) не ограничивается. Площадь застройки не должна превышать 7% территории парка.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5.2.6.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lastRenderedPageBreak/>
        <w:t>- зона физкультурно-оздоровительных мероприятий - 10 - 20;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- для легковых автомобилей - </w:t>
      </w:r>
      <w:smartTag w:uri="urn:schemas-microsoft-com:office:smarttags" w:element="metricconverter">
        <w:smartTagPr>
          <w:attr w:name="ProductID" w:val="25 кв.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25 кв.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>;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- для автобусов - </w:t>
      </w:r>
      <w:smartTag w:uri="urn:schemas-microsoft-com:office:smarttags" w:element="metricconverter">
        <w:smartTagPr>
          <w:attr w:name="ProductID" w:val="40 кв.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40 кв.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>;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- для велосипедов - </w:t>
      </w:r>
      <w:smartTag w:uri="urn:schemas-microsoft-com:office:smarttags" w:element="metricconverter">
        <w:smartTagPr>
          <w:attr w:name="ProductID" w:val="0,9 кв.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0,9 кв.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>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5.2.7.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5.2.8. Общественный сад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На территории общественного сада допускается возведение зданий высотой не более 6 - </w:t>
      </w:r>
      <w:smartTag w:uri="urn:schemas-microsoft-com:office:smarttags" w:element="metricconverter">
        <w:smartTagPr>
          <w:attr w:name="ProductID" w:val="8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8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>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5.2.9. Соотношение элементов территории общественного сада следует принимать (% от общей площади сада):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5.2.10. Бульвар и пешеходные аллеи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(м, не менее):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размещаемых с одной стороны улицы между проезжей частью и застройкой - 10.</w:t>
      </w:r>
    </w:p>
    <w:p w:rsidR="00B003F4" w:rsidRPr="004B7AF8" w:rsidRDefault="00B003F4" w:rsidP="00B00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 : 3.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При ширине бульвара 18 - </w:t>
      </w:r>
      <w:smartTag w:uri="urn:schemas-microsoft-com:office:smarttags" w:element="metricconverter">
        <w:smartTagPr>
          <w:attr w:name="ProductID" w:val="25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25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следует предусматривать устройство одной аллеи шириной 3 - </w:t>
      </w:r>
      <w:smartTag w:uri="urn:schemas-microsoft-com:office:smarttags" w:element="metricconverter">
        <w:smartTagPr>
          <w:attr w:name="ProductID" w:val="6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, на бульварах шириной более </w:t>
      </w:r>
      <w:smartTag w:uri="urn:schemas-microsoft-com:office:smarttags" w:element="metricconverter">
        <w:smartTagPr>
          <w:attr w:name="ProductID" w:val="25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25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следует устраивать дополнительно к основной аллее дорожки шириной 1,5 - </w:t>
      </w:r>
      <w:smartTag w:uri="urn:schemas-microsoft-com:office:smarttags" w:element="metricconverter">
        <w:smartTagPr>
          <w:attr w:name="ProductID" w:val="3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, на бульварах шириной более </w:t>
      </w:r>
      <w:smartTag w:uri="urn:schemas-microsoft-com:office:smarttags" w:element="metricconverter">
        <w:smartTagPr>
          <w:attr w:name="ProductID" w:val="50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 окружающей среды гигиеническим требованиям.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 xml:space="preserve">Высота зданий не должна превышать </w:t>
      </w:r>
      <w:smartTag w:uri="urn:schemas-microsoft-com:office:smarttags" w:element="metricconverter">
        <w:smartTagPr>
          <w:attr w:name="ProductID" w:val="6 м"/>
        </w:smartTagPr>
        <w:r w:rsidRPr="004B7AF8">
          <w:t>6 м</w:t>
        </w:r>
      </w:smartTag>
      <w:r w:rsidRPr="004B7AF8">
        <w:t>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Система входов на бульвар устраивается по длинным его сторонам с шагом не более </w:t>
      </w:r>
      <w:smartTag w:uri="urn:schemas-microsoft-com:office:smarttags" w:element="metricconverter">
        <w:smartTagPr>
          <w:attr w:name="ProductID" w:val="250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250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, а на улицах с интенсивным движением - в увязке с пешеходными переходами. Вдоль жилых улиц следует проектировать бульварные полосы шириной от 18 до </w:t>
      </w:r>
      <w:smartTag w:uri="urn:schemas-microsoft-com:office:smarttags" w:element="metricconverter">
        <w:smartTagPr>
          <w:attr w:name="ProductID" w:val="30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>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5.2.11. Соотношение элементов территории бульвара следует принимать согласно таблице 9 в зависимости от его ширины.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Таблица 9. Соотношение элементов территории бульвара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2024"/>
        <w:gridCol w:w="2693"/>
        <w:gridCol w:w="1983"/>
        <w:gridCol w:w="1700"/>
      </w:tblGrid>
      <w:tr w:rsidR="00B003F4" w:rsidRPr="004B7AF8" w:rsidTr="00842104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B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м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B003F4" w:rsidRPr="004B7AF8" w:rsidTr="00842104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/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B003F4" w:rsidRPr="004B7AF8" w:rsidTr="0084210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003F4" w:rsidRPr="004B7AF8" w:rsidTr="0084210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lastRenderedPageBreak/>
        <w:t xml:space="preserve">5.2.12. Сквер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</w:t>
      </w:r>
      <w:smartTag w:uri="urn:schemas-microsoft-com:office:smarttags" w:element="metricconverter">
        <w:smartTagPr>
          <w:attr w:name="ProductID" w:val="2,0 га"/>
        </w:smartTagPr>
        <w:r w:rsidRPr="004B7AF8">
          <w:rPr>
            <w:rFonts w:ascii="Times New Roman" w:hAnsi="Times New Roman" w:cs="Times New Roman"/>
            <w:sz w:val="24"/>
            <w:szCs w:val="24"/>
          </w:rPr>
          <w:t>2,0 га</w:t>
        </w:r>
      </w:smartTag>
      <w:r w:rsidRPr="004B7AF8">
        <w:rPr>
          <w:rFonts w:ascii="Times New Roman" w:hAnsi="Times New Roman" w:cs="Times New Roman"/>
          <w:sz w:val="24"/>
          <w:szCs w:val="24"/>
        </w:rPr>
        <w:t>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Соотношение элементов территории сквера следует принимать по таблице 10.</w:t>
      </w:r>
    </w:p>
    <w:p w:rsidR="00B003F4" w:rsidRPr="004B7AF8" w:rsidRDefault="00B003F4" w:rsidP="00B003F4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Таблица 10. Соотношение элементов территории сквера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721"/>
        <w:gridCol w:w="2552"/>
        <w:gridCol w:w="2127"/>
      </w:tblGrid>
      <w:tr w:rsidR="00B003F4" w:rsidRPr="004B7AF8" w:rsidTr="00842104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4B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B003F4" w:rsidRPr="004B7AF8" w:rsidTr="00842104">
        <w:trPr>
          <w:cantSplit/>
          <w:trHeight w:val="48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/>
        </w:tc>
        <w:tc>
          <w:tcPr>
            <w:tcW w:w="3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B003F4" w:rsidRPr="004B7AF8" w:rsidTr="00842104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i/>
                <w:sz w:val="24"/>
                <w:szCs w:val="24"/>
              </w:rPr>
              <w:t>Размещаемые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5.2.13. При реконструкции объектов рекреации следует предусматривать: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5.2.14. Для площадок различного функционального назначения рекреационных территорий рекомендуется проектировать периметральное озеленение и одиночные посадки деревьев и кустарников с учетом назначения и размеров данных площадок.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Для пешеходных коммуникаций 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</w:t>
      </w:r>
      <w:smartTag w:uri="urn:schemas-microsoft-com:office:smarttags" w:element="metricconverter">
        <w:smartTagPr>
          <w:attr w:name="ProductID" w:val="0,75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0,75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Покрытия площадок, дорожно-тропиночной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5.2.15</w:t>
      </w:r>
      <w:r w:rsidRPr="004B7AF8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Pr="004B7AF8"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11).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_Toc297163340"/>
      <w:r w:rsidRPr="004B7AF8">
        <w:rPr>
          <w:rFonts w:ascii="Times New Roman" w:hAnsi="Times New Roman" w:cs="Times New Roman"/>
          <w:sz w:val="24"/>
          <w:szCs w:val="24"/>
        </w:rPr>
        <w:t>Таблица 11 Обеспеченность озелененными территориями участков общественной и производственной застройки (в %)</w:t>
      </w:r>
      <w:bookmarkEnd w:id="19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04"/>
        <w:gridCol w:w="2410"/>
      </w:tblGrid>
      <w:tr w:rsidR="00B003F4" w:rsidRPr="004B7AF8" w:rsidTr="00842104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Территории озеленения</w:t>
            </w:r>
          </w:p>
        </w:tc>
      </w:tr>
      <w:tr w:rsidR="00B003F4" w:rsidRPr="004B7AF8" w:rsidTr="0084210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B003F4" w:rsidRPr="004B7AF8" w:rsidTr="0084210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B003F4" w:rsidRPr="004B7AF8" w:rsidTr="0084210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B003F4" w:rsidRPr="004B7AF8" w:rsidTr="0084210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B003F4" w:rsidRPr="004B7AF8" w:rsidTr="0084210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B003F4" w:rsidRPr="004B7AF8" w:rsidTr="0084210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F4" w:rsidRPr="004B7AF8" w:rsidRDefault="00B003F4" w:rsidP="0084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B003F4" w:rsidRPr="004B7AF8" w:rsidRDefault="00B003F4" w:rsidP="00B003F4">
      <w:pPr>
        <w:widowControl w:val="0"/>
        <w:ind w:firstLine="709"/>
        <w:jc w:val="both"/>
      </w:pP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5.2.16. Для улично-дорожной сети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12. При этом следует учитывать направление преобладающих ветров и возможность складирования снега на разделительных полосах.</w:t>
      </w:r>
    </w:p>
    <w:p w:rsidR="00B003F4" w:rsidRPr="004B7AF8" w:rsidRDefault="00B003F4" w:rsidP="00B003F4">
      <w:pPr>
        <w:widowControl w:val="0"/>
        <w:ind w:firstLine="709"/>
        <w:jc w:val="both"/>
      </w:pPr>
    </w:p>
    <w:p w:rsidR="00B003F4" w:rsidRPr="004B7AF8" w:rsidRDefault="00B003F4" w:rsidP="00B003F4">
      <w:pPr>
        <w:widowControl w:val="0"/>
        <w:ind w:firstLine="709"/>
        <w:jc w:val="center"/>
      </w:pPr>
      <w:r w:rsidRPr="004B7AF8">
        <w:t>Таблица 12.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8"/>
        <w:gridCol w:w="5100"/>
      </w:tblGrid>
      <w:tr w:rsidR="00B003F4" w:rsidRPr="004B7AF8" w:rsidTr="00842104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Категории улиц и дорог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Расстояние от оси ствола дерева, кустарника, м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</w:pPr>
            <w:r w:rsidRPr="004B7AF8">
              <w:t xml:space="preserve">Магистральные улицы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3 - 4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both"/>
            </w:pPr>
            <w:r w:rsidRPr="004B7AF8">
              <w:t>Улицы и дороги местного значения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2 - 3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both"/>
            </w:pPr>
            <w:r w:rsidRPr="004B7AF8">
              <w:t xml:space="preserve">Проезды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1,5 - 2</w:t>
            </w:r>
          </w:p>
        </w:tc>
      </w:tr>
    </w:tbl>
    <w:p w:rsidR="00B003F4" w:rsidRPr="004B7AF8" w:rsidRDefault="00B003F4" w:rsidP="00B003F4">
      <w:pPr>
        <w:widowControl w:val="0"/>
        <w:ind w:firstLine="709"/>
        <w:jc w:val="both"/>
        <w:rPr>
          <w:spacing w:val="-3"/>
        </w:rPr>
      </w:pP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5.2.17. Для технических зон инженерных коммуникаций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Шумозащитные насаждения следует проектировать в виде однорядных или многорядных рядовых посадок не ниже </w:t>
      </w:r>
      <w:smartTag w:uri="urn:schemas-microsoft-com:office:smarttags" w:element="metricconverter">
        <w:smartTagPr>
          <w:attr w:name="ProductID" w:val="7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, обеспечивая в ряду расстояния между стволами взрослых деревьев 8 - </w:t>
      </w:r>
      <w:smartTag w:uri="urn:schemas-microsoft-com:office:smarttags" w:element="metricconverter">
        <w:smartTagPr>
          <w:attr w:name="ProductID" w:val="10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(с широкой кроной), 5 - </w:t>
      </w:r>
      <w:smartTag w:uri="urn:schemas-microsoft-com:office:smarttags" w:element="metricconverter">
        <w:smartTagPr>
          <w:attr w:name="ProductID" w:val="6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(со средней кроной), 3 - </w:t>
      </w:r>
      <w:smartTag w:uri="urn:schemas-microsoft-com:office:smarttags" w:element="metricconverter">
        <w:smartTagPr>
          <w:attr w:name="ProductID" w:val="4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(с узкой кроной), подкроновое пространство следует заполнять рядами кустарника.</w:t>
      </w:r>
    </w:p>
    <w:p w:rsidR="00B003F4" w:rsidRPr="004B7AF8" w:rsidRDefault="00B003F4" w:rsidP="00B003F4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Расстояния от зданий и сооружений до зеленых насаждений следует принимать в соответствии с таблицей 13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B003F4" w:rsidRPr="004B7AF8" w:rsidRDefault="00B003F4" w:rsidP="00B003F4">
      <w:pPr>
        <w:widowControl w:val="0"/>
        <w:ind w:firstLine="720"/>
        <w:outlineLvl w:val="0"/>
      </w:pPr>
    </w:p>
    <w:p w:rsidR="00B003F4" w:rsidRPr="004B7AF8" w:rsidRDefault="00B003F4" w:rsidP="00B003F4">
      <w:pPr>
        <w:widowControl w:val="0"/>
        <w:ind w:firstLine="720"/>
        <w:outlineLvl w:val="0"/>
      </w:pPr>
      <w:bookmarkStart w:id="20" w:name="_Toc297163341"/>
      <w:r w:rsidRPr="004B7AF8">
        <w:t>Таблица 13. Расстояния от зданий и сооружений до зеленых насаждений</w:t>
      </w:r>
      <w:bookmarkEnd w:id="20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144"/>
        <w:gridCol w:w="2409"/>
        <w:gridCol w:w="2167"/>
      </w:tblGrid>
      <w:tr w:rsidR="00B003F4" w:rsidRPr="004B7AF8" w:rsidTr="00842104">
        <w:trPr>
          <w:trHeight w:val="508"/>
          <w:jc w:val="center"/>
        </w:trPr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Здание, сооружение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 xml:space="preserve">Расстояния, м, от здания, </w:t>
            </w:r>
          </w:p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сооружения, объекта до оси</w:t>
            </w:r>
          </w:p>
        </w:tc>
      </w:tr>
      <w:tr w:rsidR="00B003F4" w:rsidRPr="004B7AF8" w:rsidTr="00842104">
        <w:trPr>
          <w:trHeight w:val="284"/>
          <w:jc w:val="center"/>
        </w:trPr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ствола дерева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кустарника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 w:right="101"/>
            </w:pPr>
            <w:r w:rsidRPr="004B7AF8">
              <w:t xml:space="preserve">Наружная стена здания и сооружения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5,0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1,5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 w:right="101"/>
            </w:pPr>
            <w:r w:rsidRPr="004B7AF8">
              <w:t>Край тротуара и садовой дорожки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0,5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 w:right="102"/>
            </w:pPr>
            <w:r w:rsidRPr="004B7AF8"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1,0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 w:right="101"/>
            </w:pPr>
            <w:r w:rsidRPr="004B7AF8"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4,0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noBreakHyphen/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 w:right="101"/>
            </w:pPr>
            <w:r w:rsidRPr="004B7AF8">
              <w:t>Подошва откоса, террасы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0,5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 w:right="101"/>
            </w:pPr>
            <w:r w:rsidRPr="004B7AF8">
              <w:t>Подошва или внутренняя грань подпорной стенки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1,0</w:t>
            </w:r>
          </w:p>
        </w:tc>
      </w:tr>
      <w:tr w:rsidR="00B003F4" w:rsidRPr="004B7AF8" w:rsidTr="00842104">
        <w:trPr>
          <w:trHeight w:val="365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 w:right="102"/>
            </w:pPr>
            <w:r w:rsidRPr="004B7AF8">
              <w:t xml:space="preserve">Подземные сети: </w:t>
            </w:r>
          </w:p>
          <w:p w:rsidR="00B003F4" w:rsidRPr="004B7AF8" w:rsidRDefault="00B003F4" w:rsidP="00842104">
            <w:pPr>
              <w:widowControl w:val="0"/>
              <w:ind w:right="101" w:firstLine="386"/>
            </w:pPr>
            <w:r w:rsidRPr="004B7AF8">
              <w:t>газопровод, канализация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widowControl w:val="0"/>
              <w:jc w:val="center"/>
            </w:pPr>
          </w:p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widowControl w:val="0"/>
              <w:jc w:val="center"/>
            </w:pPr>
          </w:p>
          <w:p w:rsidR="00B003F4" w:rsidRPr="004B7AF8" w:rsidRDefault="00B003F4" w:rsidP="00842104">
            <w:pPr>
              <w:widowControl w:val="0"/>
              <w:jc w:val="center"/>
            </w:pPr>
            <w:r w:rsidRPr="004B7AF8">
              <w:noBreakHyphen/>
            </w:r>
          </w:p>
        </w:tc>
      </w:tr>
      <w:tr w:rsidR="00B003F4" w:rsidRPr="004B7AF8" w:rsidTr="00842104">
        <w:trPr>
          <w:trHeight w:val="240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386" w:right="101"/>
            </w:pPr>
            <w:r w:rsidRPr="004B7AF8"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1,0</w:t>
            </w:r>
          </w:p>
        </w:tc>
      </w:tr>
      <w:tr w:rsidR="00B003F4" w:rsidRPr="004B7AF8" w:rsidTr="00842104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386" w:right="101"/>
            </w:pPr>
            <w:r w:rsidRPr="004B7AF8">
              <w:t>водопровод, дренаж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noBreakHyphen/>
            </w:r>
          </w:p>
        </w:tc>
      </w:tr>
      <w:tr w:rsidR="00B003F4" w:rsidRPr="004B7AF8" w:rsidTr="00842104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386" w:right="101"/>
            </w:pPr>
            <w:r w:rsidRPr="004B7AF8"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0,7</w:t>
            </w:r>
          </w:p>
        </w:tc>
      </w:tr>
    </w:tbl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Примечания: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AF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4B7AF8">
          <w:rPr>
            <w:rFonts w:ascii="Times New Roman" w:hAnsi="Times New Roman" w:cs="Times New Roman"/>
            <w:i/>
            <w:sz w:val="24"/>
            <w:szCs w:val="24"/>
          </w:rPr>
          <w:t>5 м</w:t>
        </w:r>
      </w:smartTag>
      <w:r w:rsidRPr="004B7AF8">
        <w:rPr>
          <w:rFonts w:ascii="Times New Roman" w:hAnsi="Times New Roman" w:cs="Times New Roman"/>
          <w:i/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AF8"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B003F4" w:rsidRPr="004B7AF8" w:rsidRDefault="00B003F4" w:rsidP="00B003F4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AF8"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B003F4" w:rsidRPr="004B7AF8" w:rsidRDefault="00B003F4" w:rsidP="00B003F4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1" w:name="_Toc297163342"/>
      <w:r w:rsidRPr="004B7A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5.3. Зоны отдыха</w:t>
      </w:r>
      <w:bookmarkEnd w:id="21"/>
    </w:p>
    <w:p w:rsidR="00B003F4" w:rsidRPr="004B7AF8" w:rsidRDefault="00B003F4" w:rsidP="00B003F4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5.3.1.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B003F4" w:rsidRPr="004B7AF8" w:rsidRDefault="00B003F4" w:rsidP="00B00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B003F4" w:rsidRPr="004B7AF8" w:rsidRDefault="00B003F4" w:rsidP="00B003F4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5.3.2.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Размеры территории зон отдыха следует принимать из расчета минимально допустимого уровня обеспеченности: не менее 500 - </w:t>
      </w:r>
      <w:smartTag w:uri="urn:schemas-microsoft-com:office:smarttags" w:element="metricconverter">
        <w:smartTagPr>
          <w:attr w:name="ProductID" w:val="100 кв.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на 1 посетителя, в том числе интенсивно используемая ее часть для активных видов отдыха должна составлять не менее </w:t>
      </w:r>
      <w:smartTag w:uri="urn:schemas-microsoft-com:office:smarttags" w:element="metricconverter">
        <w:smartTagPr>
          <w:attr w:name="ProductID" w:val="100 кв.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 на одного посетителя. Площадь отдельных участков зоны массового кратковременного отдыха следует принимать не менее </w:t>
      </w:r>
      <w:smartTag w:uri="urn:schemas-microsoft-com:office:smarttags" w:element="metricconverter">
        <w:smartTagPr>
          <w:attr w:name="ProductID" w:val="1 га"/>
        </w:smartTagPr>
        <w:r w:rsidRPr="004B7AF8">
          <w:rPr>
            <w:rFonts w:ascii="Times New Roman" w:hAnsi="Times New Roman" w:cs="Times New Roman"/>
            <w:sz w:val="24"/>
            <w:szCs w:val="24"/>
          </w:rPr>
          <w:t>1 га</w:t>
        </w:r>
      </w:smartTag>
      <w:r w:rsidRPr="004B7AF8">
        <w:rPr>
          <w:rFonts w:ascii="Times New Roman" w:hAnsi="Times New Roman" w:cs="Times New Roman"/>
          <w:sz w:val="24"/>
          <w:szCs w:val="24"/>
        </w:rPr>
        <w:t>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</w:t>
      </w:r>
      <w:smartTag w:uri="urn:schemas-microsoft-com:office:smarttags" w:element="metricconverter">
        <w:smartTagPr>
          <w:attr w:name="ProductID" w:val="500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500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, а от домов отдыха - не менее </w:t>
      </w:r>
      <w:smartTag w:uri="urn:schemas-microsoft-com:office:smarttags" w:element="metricconverter">
        <w:smartTagPr>
          <w:attr w:name="ProductID" w:val="300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300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>.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 xml:space="preserve">5.3.3.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B003F4" w:rsidRPr="004B7AF8" w:rsidRDefault="00B003F4" w:rsidP="00B003F4">
      <w:pPr>
        <w:ind w:firstLine="720"/>
        <w:jc w:val="center"/>
      </w:pPr>
      <w:r w:rsidRPr="004B7AF8">
        <w:t>Норматив обеспеченности зон загородного кратковременного отдыха объектами обслуживания</w:t>
      </w:r>
    </w:p>
    <w:p w:rsidR="00B003F4" w:rsidRPr="004B7AF8" w:rsidRDefault="00B003F4" w:rsidP="00B003F4">
      <w:pPr>
        <w:ind w:firstLine="720"/>
        <w:jc w:val="both"/>
      </w:pPr>
    </w:p>
    <w:p w:rsidR="00B003F4" w:rsidRPr="004B7AF8" w:rsidRDefault="00B003F4" w:rsidP="00B003F4">
      <w:pPr>
        <w:jc w:val="both"/>
      </w:pPr>
      <w:r w:rsidRPr="004B7AF8">
        <w:t xml:space="preserve"> Минимальные расчетные показатели обеспечения зон загородного кратковременного отдыха объектами обслуживания и сооружениями на 1000 отдыхающих приведены в таблице 14.1.</w:t>
      </w:r>
    </w:p>
    <w:p w:rsidR="00B003F4" w:rsidRPr="004B7AF8" w:rsidRDefault="00B003F4" w:rsidP="00B003F4">
      <w:pPr>
        <w:pStyle w:val="ac"/>
        <w:jc w:val="both"/>
        <w:rPr>
          <w:b w:val="0"/>
        </w:rPr>
      </w:pPr>
    </w:p>
    <w:p w:rsidR="00B003F4" w:rsidRPr="004B7AF8" w:rsidRDefault="00B003F4" w:rsidP="00B003F4">
      <w:pPr>
        <w:pStyle w:val="ac"/>
        <w:jc w:val="right"/>
        <w:rPr>
          <w:b w:val="0"/>
        </w:rPr>
      </w:pPr>
      <w:r w:rsidRPr="004B7AF8">
        <w:rPr>
          <w:b w:val="0"/>
        </w:rPr>
        <w:t>Таблица 14.1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4"/>
        <w:gridCol w:w="2489"/>
        <w:gridCol w:w="3258"/>
      </w:tblGrid>
      <w:tr w:rsidR="00B003F4" w:rsidRPr="004B7AF8" w:rsidTr="00842104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Объекты обслуживания, сооружения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Единица измерения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Минимальный расчетный показатель обеспечения</w:t>
            </w:r>
          </w:p>
        </w:tc>
      </w:tr>
      <w:tr w:rsidR="00B003F4" w:rsidRPr="004B7AF8" w:rsidTr="00842104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3</w:t>
            </w:r>
          </w:p>
        </w:tc>
      </w:tr>
      <w:tr w:rsidR="00B003F4" w:rsidRPr="004B7AF8" w:rsidTr="00842104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Предприятия общественного питания кафе, закусочные столовые рестораны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Посадочное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28</w:t>
            </w:r>
          </w:p>
          <w:p w:rsidR="00B003F4" w:rsidRPr="004B7AF8" w:rsidRDefault="00B003F4" w:rsidP="00842104">
            <w:pPr>
              <w:pStyle w:val="af2"/>
            </w:pPr>
            <w:r w:rsidRPr="004B7AF8">
              <w:t>40</w:t>
            </w:r>
          </w:p>
          <w:p w:rsidR="00B003F4" w:rsidRPr="004B7AF8" w:rsidRDefault="00B003F4" w:rsidP="00842104">
            <w:pPr>
              <w:pStyle w:val="af2"/>
            </w:pPr>
            <w:r w:rsidRPr="004B7AF8">
              <w:t>12</w:t>
            </w:r>
          </w:p>
        </w:tc>
      </w:tr>
      <w:tr w:rsidR="00B003F4" w:rsidRPr="004B7AF8" w:rsidTr="00842104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Очаги самостоятельного приготовления пищи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Штука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5</w:t>
            </w:r>
          </w:p>
        </w:tc>
      </w:tr>
      <w:tr w:rsidR="00B003F4" w:rsidRPr="004B7AF8" w:rsidTr="00842104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Магазины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Рабочее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1-1,5</w:t>
            </w:r>
          </w:p>
        </w:tc>
      </w:tr>
      <w:tr w:rsidR="00B003F4" w:rsidRPr="004B7AF8" w:rsidTr="00842104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Пункты проката инвентаря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Рабочее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0,2</w:t>
            </w:r>
          </w:p>
        </w:tc>
      </w:tr>
      <w:tr w:rsidR="00B003F4" w:rsidRPr="004B7AF8" w:rsidTr="00842104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lastRenderedPageBreak/>
              <w:t>Киноплощадки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Зрительное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20</w:t>
            </w:r>
          </w:p>
        </w:tc>
      </w:tr>
      <w:tr w:rsidR="00B003F4" w:rsidRPr="004B7AF8" w:rsidTr="00842104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Танцевальные площадки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Кв.метров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20-35</w:t>
            </w:r>
          </w:p>
        </w:tc>
      </w:tr>
      <w:tr w:rsidR="00B003F4" w:rsidRPr="004B7AF8" w:rsidTr="00842104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Спортивные площадки и сооружения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Кв.метров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3800-4000</w:t>
            </w:r>
          </w:p>
        </w:tc>
      </w:tr>
      <w:tr w:rsidR="00B003F4" w:rsidRPr="004B7AF8" w:rsidTr="00842104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Лодочные станции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Лодка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15</w:t>
            </w:r>
          </w:p>
        </w:tc>
      </w:tr>
      <w:tr w:rsidR="00B003F4" w:rsidRPr="004B7AF8" w:rsidTr="00842104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Бассейн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Кв.метров</w:t>
            </w:r>
            <w:r w:rsidRPr="004B7AF8">
              <w:rPr>
                <w:vertAlign w:val="superscript"/>
              </w:rPr>
              <w:t xml:space="preserve"> </w:t>
            </w:r>
            <w:r w:rsidRPr="004B7AF8">
              <w:t>водного зеркала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250</w:t>
            </w:r>
          </w:p>
        </w:tc>
      </w:tr>
      <w:tr w:rsidR="00B003F4" w:rsidRPr="004B7AF8" w:rsidTr="00842104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pStyle w:val="af2"/>
            </w:pPr>
            <w:r w:rsidRPr="004B7AF8">
              <w:t>Вело и лыжные станции</w:t>
            </w:r>
          </w:p>
          <w:p w:rsidR="00B003F4" w:rsidRPr="004B7AF8" w:rsidRDefault="00B003F4" w:rsidP="00842104">
            <w:pPr>
              <w:pStyle w:val="af2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pStyle w:val="af2"/>
            </w:pPr>
            <w:r w:rsidRPr="004B7AF8">
              <w:t>200</w:t>
            </w:r>
          </w:p>
          <w:p w:rsidR="00B003F4" w:rsidRPr="004B7AF8" w:rsidRDefault="00B003F4" w:rsidP="00842104">
            <w:pPr>
              <w:pStyle w:val="af2"/>
            </w:pPr>
          </w:p>
          <w:p w:rsidR="00B003F4" w:rsidRPr="004B7AF8" w:rsidRDefault="00B003F4" w:rsidP="00842104">
            <w:pPr>
              <w:pStyle w:val="af2"/>
            </w:pPr>
          </w:p>
        </w:tc>
      </w:tr>
      <w:tr w:rsidR="00B003F4" w:rsidRPr="004B7AF8" w:rsidTr="00842104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Пляжи общего пользования пляж акватория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Гектаров</w:t>
            </w:r>
          </w:p>
          <w:p w:rsidR="00B003F4" w:rsidRPr="004B7AF8" w:rsidRDefault="00B003F4" w:rsidP="00842104">
            <w:pPr>
              <w:pStyle w:val="af2"/>
            </w:pPr>
            <w:r w:rsidRPr="004B7AF8">
              <w:t>Гектаров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pStyle w:val="af2"/>
            </w:pPr>
          </w:p>
          <w:p w:rsidR="00B003F4" w:rsidRPr="004B7AF8" w:rsidRDefault="00B003F4" w:rsidP="00842104">
            <w:pPr>
              <w:pStyle w:val="af2"/>
            </w:pPr>
            <w:r w:rsidRPr="004B7AF8">
              <w:t>0,8-1</w:t>
            </w:r>
          </w:p>
          <w:p w:rsidR="00B003F4" w:rsidRPr="004B7AF8" w:rsidRDefault="00B003F4" w:rsidP="00842104">
            <w:pPr>
              <w:pStyle w:val="af2"/>
            </w:pPr>
            <w:r w:rsidRPr="004B7AF8">
              <w:t>1-2</w:t>
            </w:r>
          </w:p>
        </w:tc>
      </w:tr>
      <w:tr w:rsidR="00B003F4" w:rsidRPr="004B7AF8" w:rsidTr="00842104">
        <w:trPr>
          <w:trHeight w:val="7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Площадки для выгула собак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Кв.метров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100-400</w:t>
            </w:r>
          </w:p>
        </w:tc>
      </w:tr>
      <w:tr w:rsidR="00B003F4" w:rsidRPr="004B7AF8" w:rsidTr="00842104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Общественные туалеты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Штука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5</w:t>
            </w:r>
          </w:p>
        </w:tc>
      </w:tr>
    </w:tbl>
    <w:p w:rsidR="00B003F4" w:rsidRPr="004B7AF8" w:rsidRDefault="00B003F4" w:rsidP="00B003F4">
      <w:pPr>
        <w:ind w:firstLine="720"/>
        <w:jc w:val="both"/>
      </w:pP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5.3.4. Размеры территорий пляжей, размещаемых в зонах отдыха, следует принимать, кв. м на одного посетителя, не менее: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озерных - 8;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озерных (для детей) - 4.</w:t>
      </w:r>
    </w:p>
    <w:p w:rsidR="00B003F4" w:rsidRPr="004B7AF8" w:rsidRDefault="00B003F4" w:rsidP="00B003F4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 w:rsidRPr="004B7AF8">
        <w:t xml:space="preserve">Минимальную протяженность береговой полосы для озерных пляжей следует принимать не менее </w:t>
      </w:r>
      <w:smartTag w:uri="urn:schemas-microsoft-com:office:smarttags" w:element="metricconverter">
        <w:smartTagPr>
          <w:attr w:name="ProductID" w:val="0,25 м"/>
        </w:smartTagPr>
        <w:r w:rsidRPr="004B7AF8">
          <w:t>0,25 м</w:t>
        </w:r>
      </w:smartTag>
      <w:r w:rsidRPr="004B7AF8">
        <w:t xml:space="preserve"> на одного посетителя.</w:t>
      </w:r>
    </w:p>
    <w:p w:rsidR="00B003F4" w:rsidRPr="004B7AF8" w:rsidRDefault="00B003F4" w:rsidP="00B003F4">
      <w:pPr>
        <w:widowControl w:val="0"/>
        <w:tabs>
          <w:tab w:val="left" w:pos="7479"/>
        </w:tabs>
        <w:ind w:firstLine="709"/>
        <w:jc w:val="both"/>
      </w:pPr>
      <w:r w:rsidRPr="004B7AF8">
        <w:t>5.3.5.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5.3.6. Территории зоны отдыха оборудуются малыми архитектурными формами - беседками, теневыми навесами, перголами,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5.3.7. 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5.3.8. Для сбора бытового мусора на объектах рекреации следует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 w:rsidRPr="004B7AF8">
          <w:rPr>
            <w:rFonts w:ascii="Times New Roman" w:hAnsi="Times New Roman" w:cs="Times New Roman"/>
            <w:sz w:val="24"/>
            <w:szCs w:val="24"/>
          </w:rPr>
          <w:t>0,5 куб. м</w:t>
        </w:r>
      </w:smartTag>
      <w:r w:rsidRPr="004B7AF8">
        <w:rPr>
          <w:rFonts w:ascii="Times New Roman" w:hAnsi="Times New Roman" w:cs="Times New Roman"/>
          <w:sz w:val="24"/>
          <w:szCs w:val="24"/>
        </w:rPr>
        <w:t xml:space="preserve">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B003F4" w:rsidRPr="004B7AF8" w:rsidRDefault="00B003F4" w:rsidP="00B003F4">
      <w:pPr>
        <w:widowControl w:val="0"/>
        <w:ind w:firstLine="709"/>
        <w:jc w:val="both"/>
      </w:pPr>
      <w:r w:rsidRPr="004B7AF8">
        <w:t>5.3.9.</w:t>
      </w:r>
      <w:r w:rsidRPr="004B7AF8">
        <w:rPr>
          <w:color w:val="0000FF"/>
        </w:rPr>
        <w:t xml:space="preserve"> </w:t>
      </w:r>
      <w:r w:rsidRPr="004B7AF8">
        <w:t xml:space="preserve">Расчетные параметры дорожной сети на территории объектов рекреации следует проектировать в соответствии с требованиями таблицы 15. </w:t>
      </w:r>
    </w:p>
    <w:p w:rsidR="00B003F4" w:rsidRPr="004B7AF8" w:rsidRDefault="00B003F4" w:rsidP="00B003F4">
      <w:pPr>
        <w:widowControl w:val="0"/>
        <w:ind w:firstLine="709"/>
        <w:jc w:val="both"/>
        <w:rPr>
          <w:color w:val="0000FF"/>
        </w:rPr>
      </w:pPr>
    </w:p>
    <w:p w:rsidR="00B003F4" w:rsidRPr="004B7AF8" w:rsidRDefault="00B003F4" w:rsidP="00B003F4">
      <w:pPr>
        <w:widowControl w:val="0"/>
        <w:ind w:firstLine="709"/>
        <w:jc w:val="center"/>
      </w:pPr>
      <w:r w:rsidRPr="004B7AF8">
        <w:t>Таблица 15. Расчетные параметры дорожной сети на территории объектов рекреации в зонах отдыха</w:t>
      </w:r>
    </w:p>
    <w:tbl>
      <w:tblPr>
        <w:tblW w:w="9330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1559"/>
        <w:gridCol w:w="5076"/>
      </w:tblGrid>
      <w:tr w:rsidR="00B003F4" w:rsidRPr="004B7AF8" w:rsidTr="00842104">
        <w:trPr>
          <w:trHeight w:val="28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Ширина, м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B003F4" w:rsidRPr="004B7AF8" w:rsidTr="00842104">
        <w:trPr>
          <w:trHeight w:val="91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B003F4" w:rsidRPr="004B7AF8" w:rsidRDefault="00B003F4" w:rsidP="0084210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внутрипаркового </w:t>
            </w:r>
            <w:r w:rsidRPr="004B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транспорта. </w:t>
            </w:r>
          </w:p>
          <w:p w:rsidR="00B003F4" w:rsidRPr="004B7AF8" w:rsidRDefault="00B003F4" w:rsidP="0084210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B003F4" w:rsidRPr="004B7AF8" w:rsidTr="00842104">
        <w:trPr>
          <w:trHeight w:val="27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Второстепенные </w:t>
            </w:r>
          </w:p>
          <w:p w:rsidR="00B003F4" w:rsidRPr="004B7AF8" w:rsidRDefault="00B003F4" w:rsidP="0084210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B003F4" w:rsidRPr="004B7AF8" w:rsidRDefault="00B003F4" w:rsidP="0084210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B003F4" w:rsidRPr="004B7AF8" w:rsidRDefault="00B003F4" w:rsidP="0084210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B003F4" w:rsidRPr="004B7AF8" w:rsidTr="00842104">
        <w:trPr>
          <w:trHeight w:val="68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B003F4" w:rsidRPr="004B7AF8" w:rsidRDefault="00B003F4" w:rsidP="0084210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B003F4" w:rsidRPr="004B7AF8" w:rsidRDefault="00B003F4" w:rsidP="0084210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B003F4" w:rsidRPr="004B7AF8" w:rsidTr="00842104">
        <w:trPr>
          <w:trHeight w:val="13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B7AF8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B003F4" w:rsidRPr="004B7AF8" w:rsidRDefault="00B003F4" w:rsidP="00B003F4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4B7AF8"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 w:rsidRPr="004B7AF8"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4B7AF8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B003F4" w:rsidRPr="004B7AF8" w:rsidRDefault="00B003F4" w:rsidP="00B003F4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 w:rsidRPr="004B7AF8"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B003F4" w:rsidRPr="004B7AF8" w:rsidRDefault="00B003F4" w:rsidP="00B003F4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AF8">
        <w:rPr>
          <w:rFonts w:ascii="Times New Roman" w:hAnsi="Times New Roman" w:cs="Times New Roman"/>
          <w:i/>
          <w:sz w:val="24"/>
          <w:szCs w:val="24"/>
        </w:rPr>
        <w:t xml:space="preserve"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</w:t>
      </w:r>
      <w:smartTag w:uri="urn:schemas-microsoft-com:office:smarttags" w:element="metricconverter">
        <w:smartTagPr>
          <w:attr w:name="ProductID" w:val="6 м"/>
        </w:smartTagPr>
        <w:r w:rsidRPr="004B7AF8">
          <w:rPr>
            <w:rFonts w:ascii="Times New Roman" w:hAnsi="Times New Roman" w:cs="Times New Roman"/>
            <w:i/>
            <w:sz w:val="24"/>
            <w:szCs w:val="24"/>
          </w:rPr>
          <w:t>6 м</w:t>
        </w:r>
      </w:smartTag>
      <w:r w:rsidRPr="004B7AF8">
        <w:rPr>
          <w:rFonts w:ascii="Times New Roman" w:hAnsi="Times New Roman" w:cs="Times New Roman"/>
          <w:i/>
          <w:sz w:val="24"/>
          <w:szCs w:val="24"/>
        </w:rPr>
        <w:t>.</w:t>
      </w:r>
    </w:p>
    <w:p w:rsidR="00B003F4" w:rsidRPr="004B7AF8" w:rsidRDefault="00B003F4" w:rsidP="00B00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5.3.11. Требуемое расчетное количество машино-мест для парковки легковых автомобилей устанавливается из расчета 15 - 20 машино-мест на 100 единовременных посетителей пляжей и парков в зонах отдыха.</w:t>
      </w:r>
    </w:p>
    <w:p w:rsidR="00B003F4" w:rsidRPr="004B7AF8" w:rsidRDefault="00B003F4" w:rsidP="00B003F4">
      <w:pPr>
        <w:pStyle w:val="2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22" w:name="_Toc297163344"/>
      <w:r w:rsidRPr="004B7A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5.4. Зоны размещения физкультурно-спортивных объектов</w:t>
      </w:r>
      <w:bookmarkEnd w:id="22"/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5.4.1.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5.4.2.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5.4.3.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5.4.5.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  <w:textAlignment w:val="top"/>
      </w:pPr>
      <w:r w:rsidRPr="004B7AF8">
        <w:t>5.4.6.Открытые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5.4.7.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 xml:space="preserve"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</w:t>
      </w:r>
      <w:r w:rsidRPr="004B7AF8">
        <w:lastRenderedPageBreak/>
        <w:t>спортивных соревнований) устанавливаются правилами соответствующих видов спорта.</w:t>
      </w:r>
    </w:p>
    <w:p w:rsidR="00B003F4" w:rsidRPr="004B7AF8" w:rsidRDefault="00B003F4" w:rsidP="00B003F4">
      <w:pPr>
        <w:widowControl w:val="0"/>
        <w:shd w:val="clear" w:color="auto" w:fill="FFFFFF"/>
        <w:tabs>
          <w:tab w:val="left" w:pos="694"/>
        </w:tabs>
        <w:spacing w:line="237" w:lineRule="auto"/>
        <w:ind w:firstLine="709"/>
        <w:jc w:val="both"/>
        <w:textAlignment w:val="top"/>
      </w:pPr>
      <w:r w:rsidRPr="004B7AF8">
        <w:t xml:space="preserve">5.4.8.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B003F4" w:rsidRPr="004B7AF8" w:rsidRDefault="00B003F4" w:rsidP="00B003F4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</w:pPr>
      <w:r w:rsidRPr="004B7AF8">
        <w:t>5.4.9. Территория спортивных и физкультурно-оздоровительных учреждений должна быть благоустроена и озеленена.</w:t>
      </w:r>
    </w:p>
    <w:p w:rsidR="00B003F4" w:rsidRPr="004B7AF8" w:rsidRDefault="00B003F4" w:rsidP="00B003F4">
      <w:pPr>
        <w:widowControl w:val="0"/>
        <w:shd w:val="clear" w:color="auto" w:fill="FFFFFF"/>
        <w:ind w:firstLine="709"/>
        <w:jc w:val="both"/>
        <w:textAlignment w:val="top"/>
      </w:pPr>
      <w:r w:rsidRPr="004B7AF8"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B003F4" w:rsidRPr="004B7AF8" w:rsidRDefault="00B003F4" w:rsidP="00B003F4">
      <w:pPr>
        <w:pStyle w:val="2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23" w:name="_Toc297163345"/>
      <w:r w:rsidRPr="004B7A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5.5. Лечебно-оздоровительные местности и курортные зоны</w:t>
      </w:r>
      <w:bookmarkEnd w:id="23"/>
    </w:p>
    <w:p w:rsidR="00B003F4" w:rsidRPr="004B7AF8" w:rsidRDefault="00B003F4" w:rsidP="00B003F4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4B7AF8">
        <w:t>5.5.1. 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</w:p>
    <w:p w:rsidR="00B003F4" w:rsidRPr="004B7AF8" w:rsidRDefault="00B003F4" w:rsidP="00B003F4">
      <w:pPr>
        <w:ind w:firstLine="851"/>
        <w:jc w:val="both"/>
      </w:pPr>
      <w:r w:rsidRPr="004B7AF8">
        <w:t xml:space="preserve"> Минимальные расчетные показатели обеспечения объектами рекреационного назначения, размещаемыми за пределами границ населенных пунктов, следует принимать в соответствии с таблицей 16.1.</w:t>
      </w:r>
    </w:p>
    <w:p w:rsidR="00B003F4" w:rsidRPr="004B7AF8" w:rsidRDefault="00B003F4" w:rsidP="00B003F4">
      <w:pPr>
        <w:ind w:firstLine="851"/>
        <w:jc w:val="both"/>
      </w:pPr>
    </w:p>
    <w:p w:rsidR="00B003F4" w:rsidRPr="004B7AF8" w:rsidRDefault="00B003F4" w:rsidP="00B003F4">
      <w:pPr>
        <w:pStyle w:val="ac"/>
        <w:jc w:val="right"/>
        <w:rPr>
          <w:b w:val="0"/>
        </w:rPr>
      </w:pPr>
      <w:r w:rsidRPr="004B7AF8">
        <w:rPr>
          <w:b w:val="0"/>
        </w:rPr>
        <w:t>Таблица 16.1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4"/>
        <w:gridCol w:w="4339"/>
        <w:gridCol w:w="2568"/>
        <w:gridCol w:w="2140"/>
      </w:tblGrid>
      <w:tr w:rsidR="00B003F4" w:rsidRPr="004B7AF8" w:rsidTr="00842104">
        <w:trPr>
          <w:trHeight w:val="48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№</w:t>
            </w:r>
          </w:p>
          <w:p w:rsidR="00B003F4" w:rsidRPr="004B7AF8" w:rsidRDefault="00B003F4" w:rsidP="00842104">
            <w:pPr>
              <w:pStyle w:val="af2"/>
            </w:pPr>
            <w:r w:rsidRPr="004B7AF8">
              <w:t>п/п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Объекты рекреационного назначения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Вместимость объектов рекреационного назначения, мест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  <w:ind w:left="538" w:right="-52" w:hanging="538"/>
            </w:pPr>
            <w:r w:rsidRPr="004B7AF8">
              <w:t>Размер земельного</w:t>
            </w:r>
          </w:p>
          <w:p w:rsidR="00B003F4" w:rsidRPr="004B7AF8" w:rsidRDefault="00B003F4" w:rsidP="00842104">
            <w:pPr>
              <w:pStyle w:val="af2"/>
              <w:ind w:left="538" w:right="-52" w:hanging="538"/>
            </w:pPr>
            <w:r w:rsidRPr="004B7AF8">
              <w:t>участка,</w:t>
            </w:r>
          </w:p>
          <w:p w:rsidR="00B003F4" w:rsidRPr="004B7AF8" w:rsidRDefault="00B003F4" w:rsidP="00842104">
            <w:pPr>
              <w:pStyle w:val="af2"/>
              <w:ind w:left="538" w:right="-52" w:hanging="538"/>
            </w:pPr>
            <w:r w:rsidRPr="004B7AF8">
              <w:t>кв.метров на 1 место</w:t>
            </w:r>
          </w:p>
        </w:tc>
      </w:tr>
      <w:tr w:rsidR="00B003F4" w:rsidRPr="004B7AF8" w:rsidTr="00842104">
        <w:trPr>
          <w:trHeight w:val="12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pStyle w:val="af2"/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  <w:ind w:left="538" w:right="-263" w:hanging="538"/>
            </w:pPr>
            <w:r w:rsidRPr="004B7AF8">
              <w:t>3</w:t>
            </w:r>
          </w:p>
        </w:tc>
      </w:tr>
      <w:tr w:rsidR="00B003F4" w:rsidRPr="004B7AF8" w:rsidTr="00842104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Объекты рекреационного назначения по приему и обслуживанию туристов с целью познавательного туризма</w:t>
            </w:r>
          </w:p>
        </w:tc>
      </w:tr>
      <w:tr w:rsidR="00B003F4" w:rsidRPr="004B7AF8" w:rsidTr="00842104">
        <w:trPr>
          <w:trHeight w:val="316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Туристические гостиницы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pStyle w:val="af2"/>
            </w:pPr>
            <w:r w:rsidRPr="004B7AF8">
              <w:t>50-75</w:t>
            </w:r>
          </w:p>
          <w:p w:rsidR="00B003F4" w:rsidRPr="004B7AF8" w:rsidRDefault="00B003F4" w:rsidP="00842104">
            <w:pPr>
              <w:pStyle w:val="af2"/>
            </w:pPr>
          </w:p>
        </w:tc>
      </w:tr>
      <w:tr w:rsidR="00B003F4" w:rsidRPr="004B7AF8" w:rsidTr="00842104">
        <w:trPr>
          <w:trHeight w:val="32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2.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Гостиницы для автотуристов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pStyle w:val="af2"/>
            </w:pPr>
            <w:r w:rsidRPr="004B7AF8">
              <w:t>75-100</w:t>
            </w:r>
          </w:p>
          <w:p w:rsidR="00B003F4" w:rsidRPr="004B7AF8" w:rsidRDefault="00B003F4" w:rsidP="00842104">
            <w:pPr>
              <w:pStyle w:val="af2"/>
            </w:pPr>
          </w:p>
        </w:tc>
      </w:tr>
      <w:tr w:rsidR="00B003F4" w:rsidRPr="004B7AF8" w:rsidTr="00842104">
        <w:trPr>
          <w:trHeight w:val="316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3.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Мотели, кемпинги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pStyle w:val="af2"/>
            </w:pPr>
            <w:r w:rsidRPr="004B7AF8">
              <w:t>75-150</w:t>
            </w:r>
          </w:p>
          <w:p w:rsidR="00B003F4" w:rsidRPr="004B7AF8" w:rsidRDefault="00B003F4" w:rsidP="00842104">
            <w:pPr>
              <w:pStyle w:val="af2"/>
            </w:pPr>
          </w:p>
        </w:tc>
      </w:tr>
      <w:tr w:rsidR="00B003F4" w:rsidRPr="004B7AF8" w:rsidTr="00842104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Основные объекты рекреационного назначения, специализирующиеся на видах спортивного и оздоровительного отдыха и туризма</w:t>
            </w:r>
          </w:p>
        </w:tc>
      </w:tr>
      <w:tr w:rsidR="00B003F4" w:rsidRPr="004B7AF8" w:rsidTr="00842104">
        <w:trPr>
          <w:trHeight w:val="32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rPr>
                <w:lang w:val="en-US"/>
              </w:rPr>
              <w:t>4</w:t>
            </w:r>
            <w:r w:rsidRPr="004B7AF8">
              <w:t>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Туристические базы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65-80</w:t>
            </w:r>
          </w:p>
        </w:tc>
      </w:tr>
      <w:tr w:rsidR="00B003F4" w:rsidRPr="004B7AF8" w:rsidTr="00842104">
        <w:trPr>
          <w:trHeight w:val="37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5.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pStyle w:val="af2"/>
            </w:pPr>
            <w:r w:rsidRPr="004B7AF8">
              <w:t>Оборудованные походные площадки</w:t>
            </w:r>
          </w:p>
          <w:p w:rsidR="00B003F4" w:rsidRPr="004B7AF8" w:rsidRDefault="00B003F4" w:rsidP="00842104">
            <w:pPr>
              <w:pStyle w:val="af2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pStyle w:val="af2"/>
            </w:pPr>
            <w:r w:rsidRPr="004B7AF8">
              <w:t>5-8</w:t>
            </w:r>
          </w:p>
          <w:p w:rsidR="00B003F4" w:rsidRPr="004B7AF8" w:rsidRDefault="00B003F4" w:rsidP="00842104">
            <w:pPr>
              <w:pStyle w:val="af2"/>
            </w:pPr>
          </w:p>
        </w:tc>
      </w:tr>
      <w:tr w:rsidR="00B003F4" w:rsidRPr="004B7AF8" w:rsidTr="00842104">
        <w:trPr>
          <w:trHeight w:val="32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6.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Спортивно-оздоровительные базы выходного дня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pStyle w:val="af2"/>
            </w:pPr>
            <w:r w:rsidRPr="004B7AF8">
              <w:t>140-160</w:t>
            </w:r>
          </w:p>
          <w:p w:rsidR="00B003F4" w:rsidRPr="004B7AF8" w:rsidRDefault="00B003F4" w:rsidP="00842104">
            <w:pPr>
              <w:pStyle w:val="af2"/>
            </w:pPr>
          </w:p>
          <w:p w:rsidR="00B003F4" w:rsidRPr="004B7AF8" w:rsidRDefault="00B003F4" w:rsidP="00842104">
            <w:pPr>
              <w:pStyle w:val="af2"/>
            </w:pPr>
          </w:p>
        </w:tc>
      </w:tr>
      <w:tr w:rsidR="00B003F4" w:rsidRPr="004B7AF8" w:rsidTr="00842104">
        <w:trPr>
          <w:trHeight w:val="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Объекты оздоровительного и реабилитационного профиля территории</w:t>
            </w:r>
          </w:p>
        </w:tc>
      </w:tr>
      <w:tr w:rsidR="00B003F4" w:rsidRPr="004B7AF8" w:rsidTr="00842104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7.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r w:rsidRPr="004B7AF8">
              <w:t>Санатории</w:t>
            </w:r>
          </w:p>
          <w:p w:rsidR="00B003F4" w:rsidRPr="004B7AF8" w:rsidRDefault="00B003F4" w:rsidP="00842104">
            <w:pPr>
              <w:jc w:val="center"/>
            </w:pPr>
          </w:p>
          <w:p w:rsidR="00B003F4" w:rsidRPr="004B7AF8" w:rsidRDefault="00B003F4" w:rsidP="00842104">
            <w:pPr>
              <w:jc w:val="center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125-150</w:t>
            </w:r>
          </w:p>
        </w:tc>
      </w:tr>
      <w:tr w:rsidR="00B003F4" w:rsidRPr="004B7AF8" w:rsidTr="00842104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lastRenderedPageBreak/>
              <w:t>8.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r w:rsidRPr="004B7AF8">
              <w:t>Детские санатории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  <w:rPr>
                <w:lang w:val="en-US"/>
              </w:rPr>
            </w:pPr>
            <w:r w:rsidRPr="004B7AF8">
              <w:t>145-170</w:t>
            </w:r>
          </w:p>
        </w:tc>
      </w:tr>
      <w:tr w:rsidR="00B003F4" w:rsidRPr="004B7AF8" w:rsidTr="00842104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9.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r w:rsidRPr="004B7AF8">
              <w:t>Санатории-профилактории</w:t>
            </w:r>
          </w:p>
          <w:p w:rsidR="00B003F4" w:rsidRPr="004B7AF8" w:rsidRDefault="00B003F4" w:rsidP="00842104">
            <w:pPr>
              <w:jc w:val="center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70-100</w:t>
            </w:r>
          </w:p>
        </w:tc>
      </w:tr>
      <w:tr w:rsidR="00B003F4" w:rsidRPr="004B7AF8" w:rsidTr="00842104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jc w:val="center"/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3</w:t>
            </w:r>
          </w:p>
        </w:tc>
      </w:tr>
      <w:tr w:rsidR="00B003F4" w:rsidRPr="004B7AF8" w:rsidTr="00842104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10.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r w:rsidRPr="004B7AF8">
              <w:t>Специализированные больницы восстановительного лечения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140-200</w:t>
            </w:r>
          </w:p>
        </w:tc>
      </w:tr>
      <w:tr w:rsidR="00B003F4" w:rsidRPr="004B7AF8" w:rsidTr="00842104">
        <w:trPr>
          <w:trHeight w:val="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Объекты рекреационного назначения оздоровительного профиля по приему и обслуживанию туристов</w:t>
            </w:r>
          </w:p>
        </w:tc>
      </w:tr>
      <w:tr w:rsidR="00B003F4" w:rsidRPr="004B7AF8" w:rsidTr="00842104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11.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Пансионаты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120-130</w:t>
            </w:r>
          </w:p>
        </w:tc>
      </w:tr>
      <w:tr w:rsidR="00B003F4" w:rsidRPr="004B7AF8" w:rsidTr="00842104">
        <w:trPr>
          <w:trHeight w:val="50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12.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Детские и молодежные лагеря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pStyle w:val="af2"/>
            </w:pPr>
          </w:p>
          <w:p w:rsidR="00B003F4" w:rsidRPr="004B7AF8" w:rsidRDefault="00B003F4" w:rsidP="00842104">
            <w:pPr>
              <w:pStyle w:val="af2"/>
            </w:pPr>
            <w:r w:rsidRPr="004B7AF8">
              <w:t>150-200</w:t>
            </w:r>
          </w:p>
          <w:p w:rsidR="00B003F4" w:rsidRPr="004B7AF8" w:rsidRDefault="00B003F4" w:rsidP="00842104">
            <w:pPr>
              <w:pStyle w:val="af2"/>
            </w:pPr>
          </w:p>
        </w:tc>
      </w:tr>
      <w:tr w:rsidR="00B003F4" w:rsidRPr="004B7AF8" w:rsidTr="00842104">
        <w:trPr>
          <w:trHeight w:val="51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13.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Площадки отдыха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10-25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75</w:t>
            </w:r>
          </w:p>
        </w:tc>
      </w:tr>
      <w:tr w:rsidR="00B003F4" w:rsidRPr="004B7AF8" w:rsidTr="00842104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14.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pStyle w:val="af2"/>
            </w:pPr>
            <w:r w:rsidRPr="004B7AF8">
              <w:t>Дом охотника</w:t>
            </w:r>
          </w:p>
          <w:p w:rsidR="00B003F4" w:rsidRPr="004B7AF8" w:rsidRDefault="00B003F4" w:rsidP="00842104">
            <w:pPr>
              <w:pStyle w:val="af2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10-20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25</w:t>
            </w:r>
          </w:p>
        </w:tc>
      </w:tr>
      <w:tr w:rsidR="00B003F4" w:rsidRPr="004B7AF8" w:rsidTr="00842104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15.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Дом рыбака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25-100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pStyle w:val="af2"/>
            </w:pPr>
            <w:r w:rsidRPr="004B7AF8">
              <w:t>25</w:t>
            </w:r>
          </w:p>
          <w:p w:rsidR="00B003F4" w:rsidRPr="004B7AF8" w:rsidRDefault="00B003F4" w:rsidP="00842104">
            <w:pPr>
              <w:pStyle w:val="af2"/>
            </w:pPr>
          </w:p>
        </w:tc>
      </w:tr>
      <w:tr w:rsidR="00B003F4" w:rsidRPr="004B7AF8" w:rsidTr="00842104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16.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Лесные хижины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10-15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pStyle w:val="af2"/>
            </w:pPr>
            <w:r w:rsidRPr="004B7AF8">
              <w:t>15-20</w:t>
            </w:r>
          </w:p>
          <w:p w:rsidR="00B003F4" w:rsidRPr="004B7AF8" w:rsidRDefault="00B003F4" w:rsidP="00842104">
            <w:pPr>
              <w:pStyle w:val="af2"/>
            </w:pPr>
          </w:p>
        </w:tc>
      </w:tr>
      <w:tr w:rsidR="00B003F4" w:rsidRPr="004B7AF8" w:rsidTr="00842104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17.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Объекты размещения экзотического характера: хутора, слободки, постоялые дворы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pStyle w:val="af2"/>
            </w:pPr>
            <w:r w:rsidRPr="004B7AF8">
              <w:t>25-50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F4" w:rsidRPr="004B7AF8" w:rsidRDefault="00B003F4" w:rsidP="00842104">
            <w:pPr>
              <w:pStyle w:val="af2"/>
            </w:pPr>
          </w:p>
        </w:tc>
      </w:tr>
    </w:tbl>
    <w:p w:rsidR="00B003F4" w:rsidRPr="004B7AF8" w:rsidRDefault="00B003F4" w:rsidP="00B003F4">
      <w:pPr>
        <w:pStyle w:val="a5"/>
        <w:widowControl w:val="0"/>
        <w:spacing w:before="0" w:beforeAutospacing="0" w:after="0" w:afterAutospacing="0"/>
        <w:ind w:firstLine="709"/>
        <w:jc w:val="both"/>
      </w:pPr>
    </w:p>
    <w:p w:rsidR="00B003F4" w:rsidRPr="004B7AF8" w:rsidRDefault="00B003F4" w:rsidP="00B003F4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4B7AF8">
        <w:t>5.5.2. 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обслуживания лечащихся и отдыхающих, курортные парки и другие озелененные территории общего пользования, пляжи.</w:t>
      </w:r>
    </w:p>
    <w:p w:rsidR="00B003F4" w:rsidRPr="004B7AF8" w:rsidRDefault="00B003F4" w:rsidP="00B003F4">
      <w:pPr>
        <w:widowControl w:val="0"/>
        <w:ind w:firstLine="720"/>
        <w:jc w:val="both"/>
      </w:pPr>
      <w:r w:rsidRPr="004B7AF8">
        <w:t>5.5.3. 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16.</w:t>
      </w:r>
    </w:p>
    <w:p w:rsidR="00B003F4" w:rsidRPr="004B7AF8" w:rsidRDefault="00B003F4" w:rsidP="00B003F4">
      <w:pPr>
        <w:widowControl w:val="0"/>
        <w:ind w:firstLine="720"/>
        <w:jc w:val="both"/>
      </w:pPr>
    </w:p>
    <w:p w:rsidR="00B003F4" w:rsidRPr="004B7AF8" w:rsidRDefault="00B003F4" w:rsidP="00B003F4">
      <w:pPr>
        <w:widowControl w:val="0"/>
        <w:ind w:firstLine="720"/>
        <w:jc w:val="center"/>
      </w:pPr>
      <w:r w:rsidRPr="004B7AF8">
        <w:t>Таблица 16.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4"/>
        <w:gridCol w:w="2451"/>
      </w:tblGrid>
      <w:tr w:rsidR="00B003F4" w:rsidRPr="004B7AF8" w:rsidTr="00842104">
        <w:trPr>
          <w:trHeight w:val="242"/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Нормируемый компонент ландшафта и вид его использования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 xml:space="preserve">Рекреационная </w:t>
            </w:r>
          </w:p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нагрузка, чел./га</w:t>
            </w:r>
          </w:p>
        </w:tc>
      </w:tr>
      <w:tr w:rsidR="00B003F4" w:rsidRPr="004B7AF8" w:rsidTr="00842104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/>
              <w:jc w:val="both"/>
            </w:pPr>
            <w:r w:rsidRPr="004B7AF8">
              <w:t>Акватория (для купания):</w:t>
            </w:r>
          </w:p>
          <w:p w:rsidR="00B003F4" w:rsidRPr="004B7AF8" w:rsidRDefault="00B003F4" w:rsidP="00842104">
            <w:pPr>
              <w:widowControl w:val="0"/>
              <w:ind w:left="57" w:firstLine="227"/>
              <w:jc w:val="both"/>
            </w:pPr>
            <w:r w:rsidRPr="004B7AF8">
              <w:t>- для катания на весельных лодках (2 чел. на лодку);</w:t>
            </w:r>
          </w:p>
          <w:p w:rsidR="00B003F4" w:rsidRPr="004B7AF8" w:rsidRDefault="00B003F4" w:rsidP="00842104">
            <w:pPr>
              <w:widowControl w:val="0"/>
              <w:ind w:left="57" w:firstLine="227"/>
              <w:jc w:val="both"/>
            </w:pPr>
            <w:r w:rsidRPr="004B7AF8">
              <w:t>- для катания на моторных лодках и водных лыжах;</w:t>
            </w:r>
          </w:p>
          <w:p w:rsidR="00B003F4" w:rsidRPr="004B7AF8" w:rsidRDefault="00B003F4" w:rsidP="00842104">
            <w:pPr>
              <w:widowControl w:val="0"/>
              <w:ind w:left="57" w:firstLine="227"/>
              <w:jc w:val="both"/>
            </w:pPr>
            <w:r w:rsidRPr="004B7AF8">
              <w:t>-  для прочих плавательных средств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2-5</w:t>
            </w:r>
          </w:p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0,5-1</w:t>
            </w:r>
          </w:p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5-10</w:t>
            </w:r>
          </w:p>
        </w:tc>
      </w:tr>
      <w:tr w:rsidR="00B003F4" w:rsidRPr="004B7AF8" w:rsidTr="00842104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/>
              <w:jc w:val="both"/>
            </w:pPr>
            <w:r w:rsidRPr="004B7AF8">
              <w:t>Берег и прибрежная акватория (для любительского рыболовства):</w:t>
            </w:r>
          </w:p>
          <w:p w:rsidR="00B003F4" w:rsidRPr="004B7AF8" w:rsidRDefault="00B003F4" w:rsidP="00842104">
            <w:pPr>
              <w:widowControl w:val="0"/>
              <w:ind w:left="57" w:firstLine="227"/>
              <w:jc w:val="both"/>
            </w:pPr>
            <w:r w:rsidRPr="004B7AF8">
              <w:t>- для ловли рыбы с лодки (2 чел. на лодку);</w:t>
            </w:r>
          </w:p>
          <w:p w:rsidR="00B003F4" w:rsidRPr="004B7AF8" w:rsidRDefault="00B003F4" w:rsidP="00842104">
            <w:pPr>
              <w:widowControl w:val="0"/>
              <w:ind w:left="57" w:firstLine="227"/>
              <w:jc w:val="both"/>
            </w:pPr>
            <w:r w:rsidRPr="004B7AF8">
              <w:t>- для ловли рыбы с берега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10-20</w:t>
            </w:r>
          </w:p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50-100</w:t>
            </w:r>
          </w:p>
        </w:tc>
      </w:tr>
      <w:tr w:rsidR="00B003F4" w:rsidRPr="004B7AF8" w:rsidTr="00842104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/>
              <w:jc w:val="both"/>
            </w:pPr>
            <w:r w:rsidRPr="004B7AF8">
              <w:t>Территория для катания на лыжах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2-20 чел./км</w:t>
            </w:r>
          </w:p>
        </w:tc>
      </w:tr>
      <w:tr w:rsidR="00B003F4" w:rsidRPr="004B7AF8" w:rsidTr="00842104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/>
              <w:jc w:val="both"/>
            </w:pPr>
            <w:r w:rsidRPr="004B7AF8">
              <w:t>Территория для размещения палаточных лагерей:</w:t>
            </w:r>
          </w:p>
          <w:p w:rsidR="00B003F4" w:rsidRPr="004B7AF8" w:rsidRDefault="00B003F4" w:rsidP="00842104">
            <w:pPr>
              <w:widowControl w:val="0"/>
              <w:ind w:left="57" w:firstLine="227"/>
              <w:jc w:val="both"/>
            </w:pPr>
            <w:r w:rsidRPr="004B7AF8">
              <w:t>- для глубинных участков</w:t>
            </w:r>
          </w:p>
          <w:p w:rsidR="00B003F4" w:rsidRPr="004B7AF8" w:rsidRDefault="00B003F4" w:rsidP="00842104">
            <w:pPr>
              <w:widowControl w:val="0"/>
              <w:ind w:left="57" w:firstLine="227"/>
              <w:jc w:val="both"/>
            </w:pPr>
            <w:r w:rsidRPr="004B7AF8">
              <w:t>- для прибрежных участков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250-300</w:t>
            </w:r>
          </w:p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300-400</w:t>
            </w:r>
          </w:p>
        </w:tc>
      </w:tr>
    </w:tbl>
    <w:p w:rsidR="00B003F4" w:rsidRPr="004B7AF8" w:rsidRDefault="00B003F4" w:rsidP="00B003F4">
      <w:pPr>
        <w:pStyle w:val="2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24" w:name="_Toc297163346"/>
      <w:r w:rsidRPr="004B7A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5.6. Зоны учреждений отдыха и оздоровления детей</w:t>
      </w:r>
      <w:bookmarkEnd w:id="24"/>
    </w:p>
    <w:p w:rsidR="00B003F4" w:rsidRPr="004B7AF8" w:rsidRDefault="00B003F4" w:rsidP="00B003F4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4B7AF8">
        <w:rPr>
          <w:iCs/>
        </w:rPr>
        <w:t>5.6.</w:t>
      </w:r>
      <w:r w:rsidRPr="004B7AF8">
        <w:t xml:space="preserve">1. Для проектирования учреждений отдыха и оздоровления детей на территории </w:t>
      </w:r>
      <w:r w:rsidRPr="004B7AF8">
        <w:lastRenderedPageBreak/>
        <w:t>рекреационных зон и зонах лечебно-оздоровительные местностей и курортов выделяются участки, отличающиеся благоприятными природными условиями, высокими эстетическими качествами ландшафта, отвечающие санитарно-гигиеническим требованиям и условиям организации полноценного отдыха, занятий спортом, купания и туристских походов.</w:t>
      </w:r>
    </w:p>
    <w:p w:rsidR="00B003F4" w:rsidRPr="004B7AF8" w:rsidRDefault="00B003F4" w:rsidP="00B003F4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4B7AF8">
        <w:rPr>
          <w:iCs/>
        </w:rPr>
        <w:t>5.6.</w:t>
      </w:r>
      <w:r w:rsidRPr="004B7AF8">
        <w:t>2. Земельный участок должен быть сухим, чистым, хорошо проветриваемым и инсолируемым. Не допускается использование заболоченных, плохо проветриваемых, расположенных в пониженных местах с обильным выпадением росы.</w:t>
      </w:r>
    </w:p>
    <w:p w:rsidR="00B003F4" w:rsidRPr="004B7AF8" w:rsidRDefault="00B003F4" w:rsidP="00B003F4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4B7AF8">
        <w:t>Запрещается размещать детские оздоровительные учреждения вблизи больниц, животноводческих и птицеводческих объектов, сельскохозяйственных угодий, а также складирования, мест переработки мусора и сброса сточных вод.</w:t>
      </w:r>
    </w:p>
    <w:p w:rsidR="00B003F4" w:rsidRPr="004B7AF8" w:rsidRDefault="00B003F4" w:rsidP="00B003F4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4B7AF8">
        <w:t>Размещение детских оздоровительных учреждений на территории санитарно-защитных зон не допускается. Расстояния от промышленных, коммунальных и хозяйственных организаций до детских оздоровительных учреждений принимаются в соответствии с требованиями настоящих нормативов.</w:t>
      </w:r>
    </w:p>
    <w:p w:rsidR="00B003F4" w:rsidRPr="004B7AF8" w:rsidRDefault="00B003F4" w:rsidP="00B003F4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4B7AF8">
        <w:rPr>
          <w:iCs/>
        </w:rPr>
        <w:t>5.6.</w:t>
      </w:r>
      <w:r w:rsidRPr="004B7AF8">
        <w:t>3. При проектировании детских оздоровительных учреждений, участки следует размещать:</w:t>
      </w:r>
    </w:p>
    <w:p w:rsidR="00B003F4" w:rsidRPr="004B7AF8" w:rsidRDefault="00B003F4" w:rsidP="00B003F4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4B7AF8">
        <w:t>- с учетом розы ветров;</w:t>
      </w:r>
    </w:p>
    <w:p w:rsidR="00B003F4" w:rsidRPr="004B7AF8" w:rsidRDefault="00B003F4" w:rsidP="00B003F4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4B7AF8">
        <w:t>- с наветренной стороны от источников шума и загрязнений атмосферного воздуха;</w:t>
      </w:r>
    </w:p>
    <w:p w:rsidR="00B003F4" w:rsidRPr="004B7AF8" w:rsidRDefault="00B003F4" w:rsidP="00B003F4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4B7AF8">
        <w:t>- выше по течению водоемов относительно источников загрязнения;</w:t>
      </w:r>
    </w:p>
    <w:p w:rsidR="00B003F4" w:rsidRPr="004B7AF8" w:rsidRDefault="00B003F4" w:rsidP="00B003F4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4B7AF8">
        <w:t>- вблизи лесных массивов и водоемов.</w:t>
      </w:r>
    </w:p>
    <w:p w:rsidR="00B003F4" w:rsidRPr="004B7AF8" w:rsidRDefault="00B003F4" w:rsidP="00B003F4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4B7AF8">
        <w:t xml:space="preserve">Загородные детские оздоровительные учреждения отделяют от жилых зданий для сотрудников, а также учреждений отдыха взрослых полосой зеленых насаждений шириной не менее </w:t>
      </w:r>
      <w:smartTag w:uri="urn:schemas-microsoft-com:office:smarttags" w:element="metricconverter">
        <w:smartTagPr>
          <w:attr w:name="ProductID" w:val="100 м"/>
        </w:smartTagPr>
        <w:r w:rsidRPr="004B7AF8">
          <w:t>100 м</w:t>
        </w:r>
      </w:smartTag>
      <w:r w:rsidRPr="004B7AF8">
        <w:t>.</w:t>
      </w:r>
    </w:p>
    <w:p w:rsidR="00B003F4" w:rsidRPr="004B7AF8" w:rsidRDefault="00B003F4" w:rsidP="00B003F4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4B7AF8">
        <w:rPr>
          <w:iCs/>
        </w:rPr>
        <w:t>5.6.</w:t>
      </w:r>
      <w:r w:rsidRPr="004B7AF8">
        <w:t>4. Через территорию детских оздоровительных учреждений не должны проходить магистральные инженерные коммуникации (водоснабжение, канализация, тепло-, газо-, электроснабжение).</w:t>
      </w:r>
    </w:p>
    <w:p w:rsidR="00B003F4" w:rsidRPr="004B7AF8" w:rsidRDefault="00B003F4" w:rsidP="00B003F4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4B7AF8">
        <w:rPr>
          <w:iCs/>
        </w:rPr>
        <w:t>5.6.</w:t>
      </w:r>
      <w:r w:rsidRPr="004B7AF8">
        <w:t>5. Земельный участок детского оздоровительного учреждения делится на территорию основной застройки и вспомогательную территорию.</w:t>
      </w:r>
    </w:p>
    <w:p w:rsidR="00B003F4" w:rsidRPr="004B7AF8" w:rsidRDefault="00B003F4" w:rsidP="00B003F4">
      <w:pPr>
        <w:widowControl w:val="0"/>
        <w:tabs>
          <w:tab w:val="left" w:pos="7479"/>
        </w:tabs>
        <w:spacing w:line="237" w:lineRule="auto"/>
        <w:ind w:firstLine="709"/>
        <w:jc w:val="both"/>
      </w:pPr>
      <w:r w:rsidRPr="004B7AF8">
        <w:t>Состав зданий и сооружений на территории детского оздоровительного учреждения определяется в соответствии с требованиями СанПиН 2.4.4.1204-03.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rPr>
          <w:iCs/>
        </w:rPr>
        <w:t>5.6.</w:t>
      </w:r>
      <w:r w:rsidRPr="004B7AF8">
        <w:t>6. Территория основной застройки детского оздоровительного учреждения включает жилую, культурно-массовую, физкультурно-оздоровительную, медицинскую, административную, хозяйственную зоны и зону технического назначения.</w:t>
      </w:r>
    </w:p>
    <w:p w:rsidR="00B003F4" w:rsidRPr="004B7AF8" w:rsidRDefault="00B003F4" w:rsidP="00B003F4">
      <w:pPr>
        <w:widowControl w:val="0"/>
        <w:spacing w:line="237" w:lineRule="auto"/>
        <w:ind w:firstLine="709"/>
        <w:jc w:val="both"/>
      </w:pPr>
      <w:r w:rsidRPr="004B7AF8">
        <w:t>На вспомогательной территории могут проектироваться: котельная с хранилищем топлива, сооружения водоснабжения, локальные очистные сооружения для автостоянок, оранжерейно-тепличное хозяйство, ремонтные мастерские, автостоянка для хозяйственных машин. Вспомогательная территория проектируется с учетом возможной организации самостоятельного въезда на территорию.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iCs/>
          <w:sz w:val="24"/>
          <w:szCs w:val="24"/>
        </w:rPr>
        <w:t>5.6.</w:t>
      </w:r>
      <w:r w:rsidRPr="004B7AF8">
        <w:rPr>
          <w:rFonts w:ascii="Times New Roman" w:hAnsi="Times New Roman" w:cs="Times New Roman"/>
          <w:sz w:val="24"/>
          <w:szCs w:val="24"/>
        </w:rPr>
        <w:t>7.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 Участки основной и вспомогательной застройки </w:t>
      </w:r>
      <w:r w:rsidRPr="004B7AF8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оздоровительного учреждения должны иметь ограждение высотой не менее </w:t>
      </w:r>
      <w:smartTag w:uri="urn:schemas-microsoft-com:office:smarttags" w:element="metricconverter">
        <w:smartTagPr>
          <w:attr w:name="ProductID" w:val="0,9 м"/>
        </w:smartTagPr>
        <w:r w:rsidRPr="004B7AF8">
          <w:rPr>
            <w:rFonts w:ascii="Times New Roman" w:hAnsi="Times New Roman" w:cs="Times New Roman"/>
            <w:color w:val="auto"/>
            <w:sz w:val="24"/>
            <w:szCs w:val="24"/>
          </w:rPr>
          <w:t>0,9 м</w:t>
        </w:r>
      </w:smartTag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 и не менее двух въездов (основной и хозяйственный). 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iCs/>
          <w:sz w:val="24"/>
          <w:szCs w:val="24"/>
        </w:rPr>
        <w:t>5.6.</w:t>
      </w:r>
      <w:r w:rsidRPr="004B7AF8">
        <w:rPr>
          <w:rFonts w:ascii="Times New Roman" w:hAnsi="Times New Roman" w:cs="Times New Roman"/>
          <w:sz w:val="24"/>
          <w:szCs w:val="24"/>
        </w:rPr>
        <w:t>8.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 Жилая зона обслуживающего персонала проектируется на расстоянии не менее </w:t>
      </w:r>
      <w:smartTag w:uri="urn:schemas-microsoft-com:office:smarttags" w:element="metricconverter">
        <w:smartTagPr>
          <w:attr w:name="ProductID" w:val="100 м"/>
        </w:smartTagPr>
        <w:r w:rsidRPr="004B7AF8">
          <w:rPr>
            <w:rFonts w:ascii="Times New Roman" w:hAnsi="Times New Roman" w:cs="Times New Roman"/>
            <w:color w:val="auto"/>
            <w:sz w:val="24"/>
            <w:szCs w:val="24"/>
          </w:rPr>
          <w:t>100 м</w:t>
        </w:r>
      </w:smartTag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 от территории основной застройки. 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iCs/>
          <w:sz w:val="24"/>
          <w:szCs w:val="24"/>
        </w:rPr>
        <w:t>5.6.</w:t>
      </w:r>
      <w:r w:rsidRPr="004B7AF8">
        <w:rPr>
          <w:rFonts w:ascii="Times New Roman" w:hAnsi="Times New Roman" w:cs="Times New Roman"/>
          <w:sz w:val="24"/>
          <w:szCs w:val="24"/>
        </w:rPr>
        <w:t>9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. Территория, предназначенная для отдыха и купания детей (пляж), должна быть удалена от гидротехнических сооружений, мест сброса сточных вод, стойбищ и водопоя скота и других источников загрязнения или располагаться выше указанных источников загрязнения на расстоянии не менее </w:t>
      </w:r>
      <w:smartTag w:uri="urn:schemas-microsoft-com:office:smarttags" w:element="metricconverter">
        <w:smartTagPr>
          <w:attr w:name="ProductID" w:val="500 м"/>
        </w:smartTagPr>
        <w:r w:rsidRPr="004B7AF8">
          <w:rPr>
            <w:rFonts w:ascii="Times New Roman" w:hAnsi="Times New Roman" w:cs="Times New Roman"/>
            <w:color w:val="auto"/>
            <w:sz w:val="24"/>
            <w:szCs w:val="24"/>
          </w:rPr>
          <w:t>500 м</w:t>
        </w:r>
      </w:smartTag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color w:val="auto"/>
          <w:sz w:val="24"/>
          <w:szCs w:val="24"/>
        </w:rPr>
        <w:t>Территория должна быть благоустроена.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iCs/>
          <w:sz w:val="24"/>
          <w:szCs w:val="24"/>
        </w:rPr>
        <w:t>5.6.</w:t>
      </w:r>
      <w:r w:rsidRPr="004B7AF8">
        <w:rPr>
          <w:rFonts w:ascii="Times New Roman" w:hAnsi="Times New Roman" w:cs="Times New Roman"/>
          <w:sz w:val="24"/>
          <w:szCs w:val="24"/>
        </w:rPr>
        <w:t>10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>. При выборе территории пляжа следует исключить возможность неблагоприятных и опасных природных процессов – оползней, обвалов и др.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color w:val="auto"/>
          <w:sz w:val="24"/>
          <w:szCs w:val="24"/>
        </w:rPr>
        <w:t>Запрещается размещать пляжи в границах 1-го пояса зоны санитарной охраны источников хозяйственно-питьевого водоснабжения.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color w:val="auto"/>
          <w:sz w:val="24"/>
          <w:szCs w:val="24"/>
        </w:rPr>
        <w:t>В местах, отводимых для купания, не должно быть выходов грунтовых вод с низкой температурой, резко выраженных и быстрых водоворотов, воронок, течения, превышающего 0,5 м/с.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iCs/>
          <w:sz w:val="24"/>
          <w:szCs w:val="24"/>
        </w:rPr>
        <w:t>5.6.</w:t>
      </w:r>
      <w:r w:rsidRPr="004B7AF8">
        <w:rPr>
          <w:rFonts w:ascii="Times New Roman" w:hAnsi="Times New Roman" w:cs="Times New Roman"/>
          <w:sz w:val="24"/>
          <w:szCs w:val="24"/>
        </w:rPr>
        <w:t>11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. Пляжи проектируются исходя из </w:t>
      </w:r>
      <w:smartTag w:uri="urn:schemas-microsoft-com:office:smarttags" w:element="metricconverter">
        <w:smartTagPr>
          <w:attr w:name="ProductID" w:val="4 м2"/>
        </w:smartTagPr>
        <w:r w:rsidRPr="004B7AF8">
          <w:rPr>
            <w:rFonts w:ascii="Times New Roman" w:hAnsi="Times New Roman" w:cs="Times New Roman"/>
            <w:color w:val="auto"/>
            <w:sz w:val="24"/>
            <w:szCs w:val="24"/>
          </w:rPr>
          <w:t>4 м</w:t>
        </w:r>
        <w:r w:rsidRPr="004B7AF8"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 на 1 место в оздоровительных и </w:t>
      </w:r>
      <w:smartTag w:uri="urn:schemas-microsoft-com:office:smarttags" w:element="metricconverter">
        <w:smartTagPr>
          <w:attr w:name="ProductID" w:val="5 м2"/>
        </w:smartTagPr>
        <w:r w:rsidRPr="004B7AF8">
          <w:rPr>
            <w:rFonts w:ascii="Times New Roman" w:hAnsi="Times New Roman" w:cs="Times New Roman"/>
            <w:color w:val="auto"/>
            <w:sz w:val="24"/>
            <w:szCs w:val="24"/>
          </w:rPr>
          <w:t>5 м</w:t>
        </w:r>
        <w:r w:rsidRPr="004B7AF8"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 w:rsidRPr="004B7AF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на 1 место в санаторно-оздоровительных учреждениях. Коэффициент одновременной загрузки пляжа для </w:t>
      </w:r>
      <w:r w:rsidRPr="004B7AF8">
        <w:rPr>
          <w:rFonts w:ascii="Times New Roman" w:hAnsi="Times New Roman" w:cs="Times New Roman"/>
          <w:sz w:val="24"/>
          <w:szCs w:val="24"/>
        </w:rPr>
        <w:lastRenderedPageBreak/>
        <w:t xml:space="preserve">детских 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>оздоровительных учреждений равен 0,5 для санаторно-оздоровительных – 1.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При ширине пляжной полосы </w:t>
      </w:r>
      <w:smartTag w:uri="urn:schemas-microsoft-com:office:smarttags" w:element="metricconverter">
        <w:smartTagPr>
          <w:attr w:name="ProductID" w:val="25 м"/>
        </w:smartTagPr>
        <w:r w:rsidRPr="004B7AF8">
          <w:rPr>
            <w:rFonts w:ascii="Times New Roman" w:hAnsi="Times New Roman" w:cs="Times New Roman"/>
            <w:color w:val="auto"/>
            <w:sz w:val="24"/>
            <w:szCs w:val="24"/>
          </w:rPr>
          <w:t>25 м</w:t>
        </w:r>
      </w:smartTag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 и более минимальная допустимая величина береговой полосы должна составлять </w:t>
      </w:r>
      <w:smartTag w:uri="urn:schemas-microsoft-com:office:smarttags" w:element="metricconverter">
        <w:smartTagPr>
          <w:attr w:name="ProductID" w:val="0,25 м"/>
        </w:smartTagPr>
        <w:r w:rsidRPr="004B7AF8">
          <w:rPr>
            <w:rFonts w:ascii="Times New Roman" w:hAnsi="Times New Roman" w:cs="Times New Roman"/>
            <w:color w:val="auto"/>
            <w:sz w:val="24"/>
            <w:szCs w:val="24"/>
          </w:rPr>
          <w:t>0,25 м</w:t>
        </w:r>
      </w:smartTag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 на 1 ребенка.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iCs/>
          <w:sz w:val="24"/>
          <w:szCs w:val="24"/>
        </w:rPr>
        <w:t>5.6.</w:t>
      </w:r>
      <w:r w:rsidRPr="004B7AF8">
        <w:rPr>
          <w:rFonts w:ascii="Times New Roman" w:hAnsi="Times New Roman" w:cs="Times New Roman"/>
          <w:sz w:val="24"/>
          <w:szCs w:val="24"/>
        </w:rPr>
        <w:t>12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>. Зона купания должна иметь песчаное, гравийное или галечное дно с пологим уклоном (не более 0,02) без обрывов и ям. Расстояние от уреза воды до буйков не должно превышать</w:t>
      </w:r>
      <w:r w:rsidRPr="004B7AF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м"/>
        </w:smartTagPr>
        <w:r w:rsidRPr="004B7AF8">
          <w:rPr>
            <w:rFonts w:ascii="Times New Roman" w:hAnsi="Times New Roman" w:cs="Times New Roman"/>
            <w:color w:val="auto"/>
            <w:spacing w:val="-2"/>
            <w:sz w:val="24"/>
            <w:szCs w:val="24"/>
          </w:rPr>
          <w:t>25 м</w:t>
        </w:r>
      </w:smartTag>
      <w:r w:rsidRPr="004B7AF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. Площадь акватории должна составлять на 1 человека не менее </w:t>
      </w:r>
      <w:smartTag w:uri="urn:schemas-microsoft-com:office:smarttags" w:element="metricconverter">
        <w:smartTagPr>
          <w:attr w:name="ProductID" w:val="5 м2"/>
        </w:smartTagPr>
        <w:r w:rsidRPr="004B7AF8">
          <w:rPr>
            <w:rFonts w:ascii="Times New Roman" w:hAnsi="Times New Roman" w:cs="Times New Roman"/>
            <w:color w:val="auto"/>
            <w:spacing w:val="-2"/>
            <w:sz w:val="24"/>
            <w:szCs w:val="24"/>
          </w:rPr>
          <w:t>5 м</w:t>
        </w:r>
        <w:r w:rsidRPr="004B7AF8">
          <w:rPr>
            <w:rFonts w:ascii="Times New Roman" w:hAnsi="Times New Roman" w:cs="Times New Roman"/>
            <w:color w:val="auto"/>
            <w:spacing w:val="-2"/>
            <w:sz w:val="24"/>
            <w:szCs w:val="24"/>
            <w:vertAlign w:val="superscript"/>
          </w:rPr>
          <w:t>2</w:t>
        </w:r>
      </w:smartTag>
      <w:r w:rsidRPr="004B7AF8">
        <w:rPr>
          <w:rFonts w:ascii="Times New Roman" w:hAnsi="Times New Roman" w:cs="Times New Roman"/>
          <w:color w:val="auto"/>
          <w:spacing w:val="-2"/>
          <w:sz w:val="24"/>
          <w:szCs w:val="24"/>
        </w:rPr>
        <w:t>, в непроточных водоемах –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2"/>
        </w:smartTagPr>
        <w:r w:rsidRPr="004B7AF8">
          <w:rPr>
            <w:rFonts w:ascii="Times New Roman" w:hAnsi="Times New Roman" w:cs="Times New Roman"/>
            <w:color w:val="auto"/>
            <w:sz w:val="24"/>
            <w:szCs w:val="24"/>
          </w:rPr>
          <w:t>10 м</w:t>
        </w:r>
        <w:r w:rsidRPr="004B7AF8"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 w:rsidRPr="004B7AF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Максимальная глубина открытых водоемов в местах купания детей должна составлять от 0,7 до </w:t>
      </w:r>
      <w:smartTag w:uri="urn:schemas-microsoft-com:office:smarttags" w:element="metricconverter">
        <w:smartTagPr>
          <w:attr w:name="ProductID" w:val="1,2 м"/>
        </w:smartTagPr>
        <w:r w:rsidRPr="004B7AF8">
          <w:rPr>
            <w:rFonts w:ascii="Times New Roman" w:hAnsi="Times New Roman" w:cs="Times New Roman"/>
            <w:color w:val="auto"/>
            <w:sz w:val="24"/>
            <w:szCs w:val="24"/>
          </w:rPr>
          <w:t>1,2 м</w:t>
        </w:r>
      </w:smartTag>
      <w:r w:rsidRPr="004B7AF8">
        <w:rPr>
          <w:rFonts w:ascii="Times New Roman" w:hAnsi="Times New Roman" w:cs="Times New Roman"/>
          <w:color w:val="auto"/>
          <w:sz w:val="24"/>
          <w:szCs w:val="24"/>
        </w:rPr>
        <w:t>. Глубина зоны купания в детском секторе (для детей до 8 лет) должна составлять 40-</w:t>
      </w:r>
      <w:smartTag w:uri="urn:schemas-microsoft-com:office:smarttags" w:element="metricconverter">
        <w:smartTagPr>
          <w:attr w:name="ProductID" w:val="50 см"/>
        </w:smartTagPr>
        <w:r w:rsidRPr="004B7AF8">
          <w:rPr>
            <w:rFonts w:ascii="Times New Roman" w:hAnsi="Times New Roman" w:cs="Times New Roman"/>
            <w:color w:val="auto"/>
            <w:sz w:val="24"/>
            <w:szCs w:val="24"/>
          </w:rPr>
          <w:t>50 см</w:t>
        </w:r>
      </w:smartTag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70 см"/>
        </w:smartTagPr>
        <w:r w:rsidRPr="004B7AF8">
          <w:rPr>
            <w:rFonts w:ascii="Times New Roman" w:hAnsi="Times New Roman" w:cs="Times New Roman"/>
            <w:color w:val="auto"/>
            <w:sz w:val="24"/>
            <w:szCs w:val="24"/>
          </w:rPr>
          <w:t>70 см</w:t>
        </w:r>
      </w:smartTag>
      <w:r w:rsidRPr="004B7AF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iCs/>
          <w:sz w:val="24"/>
          <w:szCs w:val="24"/>
        </w:rPr>
        <w:t>5.6.</w:t>
      </w:r>
      <w:r w:rsidRPr="004B7AF8">
        <w:rPr>
          <w:rFonts w:ascii="Times New Roman" w:hAnsi="Times New Roman" w:cs="Times New Roman"/>
          <w:sz w:val="24"/>
          <w:szCs w:val="24"/>
        </w:rPr>
        <w:t>13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>. При отсутствии естественных водоемов проектируются искусственные бассейны в соответствии с расчетами.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iCs/>
          <w:sz w:val="24"/>
          <w:szCs w:val="24"/>
        </w:rPr>
        <w:t>5.6.</w:t>
      </w:r>
      <w:r w:rsidRPr="004B7AF8">
        <w:rPr>
          <w:rFonts w:ascii="Times New Roman" w:hAnsi="Times New Roman" w:cs="Times New Roman"/>
          <w:sz w:val="24"/>
          <w:szCs w:val="24"/>
        </w:rPr>
        <w:t>14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>. Площадь озеленения территорий детского оздоровительного учреждения должна составлять не менее 60 % участка основной застройки. При размещении учреждения в лесном или парковом массиве площадь озелененных территорий может быть сокращена до 50 %.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color w:val="auto"/>
          <w:sz w:val="24"/>
          <w:szCs w:val="24"/>
        </w:rPr>
        <w:t>Зеленые насаждения рекомендуется включать в каждую из функциональных зон для обеспечения благоприятного микроклимата.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iCs/>
          <w:sz w:val="24"/>
          <w:szCs w:val="24"/>
        </w:rPr>
        <w:t>5.6.</w:t>
      </w:r>
      <w:r w:rsidRPr="004B7AF8">
        <w:rPr>
          <w:rFonts w:ascii="Times New Roman" w:hAnsi="Times New Roman" w:cs="Times New Roman"/>
          <w:sz w:val="24"/>
          <w:szCs w:val="24"/>
        </w:rPr>
        <w:t>15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>. Водоснабжение, канализация и теплоснабжение в детских оздоровительных учреждениях проектируются централизованными.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color w:val="auto"/>
          <w:sz w:val="24"/>
          <w:szCs w:val="24"/>
        </w:rPr>
        <w:t>При отсутствии централизованных сетей проектируются местные системы водоснабжения, канализации и местные очистные сооружения. Допускается применение автономного, в том числе газового отопления.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iCs/>
          <w:sz w:val="24"/>
          <w:szCs w:val="24"/>
        </w:rPr>
        <w:t>5.6.</w:t>
      </w:r>
      <w:r w:rsidRPr="004B7AF8">
        <w:rPr>
          <w:rFonts w:ascii="Times New Roman" w:hAnsi="Times New Roman" w:cs="Times New Roman"/>
          <w:sz w:val="24"/>
          <w:szCs w:val="24"/>
        </w:rPr>
        <w:t>16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. На территории детских оздоровительных учреждений, помимо туалетов в здании, возможно проектирование дополнительных канализованных туалетов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4B7AF8">
          <w:rPr>
            <w:rFonts w:ascii="Times New Roman" w:hAnsi="Times New Roman" w:cs="Times New Roman"/>
            <w:color w:val="auto"/>
            <w:sz w:val="24"/>
            <w:szCs w:val="24"/>
          </w:rPr>
          <w:t>50 м</w:t>
        </w:r>
      </w:smartTag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 от жилых зданий и столовой по согласованию с местными органами Роспотребнадзора.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iCs/>
          <w:sz w:val="24"/>
          <w:szCs w:val="24"/>
        </w:rPr>
        <w:t>5.6.</w:t>
      </w:r>
      <w:r w:rsidRPr="004B7AF8">
        <w:rPr>
          <w:rFonts w:ascii="Times New Roman" w:hAnsi="Times New Roman" w:cs="Times New Roman"/>
          <w:sz w:val="24"/>
          <w:szCs w:val="24"/>
        </w:rPr>
        <w:t>17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. Для сбора мусора и пищевых отходов на территории хозяйственной зоны проектируются площадки с твердым покрытием, размеры которых превышают площадь основания контейнеров на </w:t>
      </w:r>
      <w:smartTag w:uri="urn:schemas-microsoft-com:office:smarttags" w:element="metricconverter">
        <w:smartTagPr>
          <w:attr w:name="ProductID" w:val="1,0 м"/>
        </w:smartTagPr>
        <w:r w:rsidRPr="004B7AF8">
          <w:rPr>
            <w:rFonts w:ascii="Times New Roman" w:hAnsi="Times New Roman" w:cs="Times New Roman"/>
            <w:color w:val="auto"/>
            <w:sz w:val="24"/>
            <w:szCs w:val="24"/>
          </w:rPr>
          <w:t>1,0 м</w:t>
        </w:r>
      </w:smartTag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 во все стороны. Площадки, к которым должны быть удобные подъезды, размещают на расстоянии не менее </w:t>
      </w:r>
      <w:smartTag w:uri="urn:schemas-microsoft-com:office:smarttags" w:element="metricconverter">
        <w:smartTagPr>
          <w:attr w:name="ProductID" w:val="25 м"/>
        </w:smartTagPr>
        <w:r w:rsidRPr="004B7AF8">
          <w:rPr>
            <w:rFonts w:ascii="Times New Roman" w:hAnsi="Times New Roman" w:cs="Times New Roman"/>
            <w:color w:val="auto"/>
            <w:sz w:val="24"/>
            <w:szCs w:val="24"/>
          </w:rPr>
          <w:t>25 м</w:t>
        </w:r>
      </w:smartTag>
      <w:r w:rsidRPr="004B7AF8">
        <w:rPr>
          <w:rFonts w:ascii="Times New Roman" w:hAnsi="Times New Roman" w:cs="Times New Roman"/>
          <w:color w:val="auto"/>
          <w:sz w:val="24"/>
          <w:szCs w:val="24"/>
        </w:rPr>
        <w:t xml:space="preserve"> от зданий.</w:t>
      </w:r>
    </w:p>
    <w:p w:rsidR="00B003F4" w:rsidRPr="004B7AF8" w:rsidRDefault="00B003F4" w:rsidP="00B003F4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AF8">
        <w:rPr>
          <w:rFonts w:ascii="Times New Roman" w:hAnsi="Times New Roman" w:cs="Times New Roman"/>
          <w:iCs/>
          <w:sz w:val="24"/>
          <w:szCs w:val="24"/>
        </w:rPr>
        <w:t>5.6.</w:t>
      </w:r>
      <w:r w:rsidRPr="004B7AF8">
        <w:rPr>
          <w:rFonts w:ascii="Times New Roman" w:hAnsi="Times New Roman" w:cs="Times New Roman"/>
          <w:sz w:val="24"/>
          <w:szCs w:val="24"/>
        </w:rPr>
        <w:t>18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>. Въезды и входы на территорию детского оздоровительного учреждения, проезды, дорожки к хозяйственным постройкам, к контейнерным площадкам для сбора мусора проектируются в соответствии с требованиями разделов «</w:t>
      </w:r>
      <w:r w:rsidRPr="004B7AF8">
        <w:rPr>
          <w:rFonts w:ascii="Times New Roman" w:hAnsi="Times New Roman" w:cs="Times New Roman"/>
          <w:sz w:val="24"/>
          <w:szCs w:val="24"/>
        </w:rPr>
        <w:t xml:space="preserve">Транспортная инфраструктура </w:t>
      </w:r>
      <w:r w:rsidRPr="004B7AF8">
        <w:rPr>
          <w:rFonts w:ascii="Times New Roman" w:hAnsi="Times New Roman" w:cs="Times New Roman"/>
          <w:color w:val="auto"/>
          <w:sz w:val="24"/>
          <w:szCs w:val="24"/>
        </w:rPr>
        <w:t>населенных пунктов поселения» и «Зоны отдыха» настоящих нормативов.</w:t>
      </w:r>
    </w:p>
    <w:p w:rsidR="00B003F4" w:rsidRPr="004B7AF8" w:rsidRDefault="00B003F4" w:rsidP="00B003F4">
      <w:pPr>
        <w:pStyle w:val="2"/>
        <w:tabs>
          <w:tab w:val="left" w:pos="708"/>
        </w:tabs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25" w:name="_Toc297163347"/>
      <w:r w:rsidRPr="004B7A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6.</w:t>
      </w:r>
      <w:r w:rsidRPr="004B7AF8">
        <w:rPr>
          <w:rFonts w:ascii="Times New Roman" w:hAnsi="Times New Roman" w:cs="Times New Roman"/>
          <w:b w:val="0"/>
          <w:i w:val="0"/>
          <w:sz w:val="24"/>
          <w:szCs w:val="24"/>
        </w:rPr>
        <w:t>ТРАНСПОРТНАЯ ИНФРАСТРУКТУРА НАСЕЛЕННЫХ ПУНКТОВ ПОСЕЛЕНИЯ</w:t>
      </w:r>
      <w:bookmarkEnd w:id="25"/>
      <w:r w:rsidRPr="004B7AF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B003F4" w:rsidRPr="004B7AF8" w:rsidRDefault="00B003F4" w:rsidP="00B003F4">
      <w:pPr>
        <w:pStyle w:val="2"/>
        <w:tabs>
          <w:tab w:val="left" w:pos="708"/>
        </w:tabs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26" w:name="_Toc297163348"/>
      <w:r w:rsidRPr="004B7AF8">
        <w:rPr>
          <w:rFonts w:ascii="Times New Roman" w:hAnsi="Times New Roman" w:cs="Times New Roman"/>
          <w:b w:val="0"/>
          <w:i w:val="0"/>
          <w:sz w:val="24"/>
          <w:szCs w:val="24"/>
        </w:rPr>
        <w:t>6.1. Улично-дорожная сеть</w:t>
      </w: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7AF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населенных пунктов поселения</w:t>
      </w:r>
      <w:bookmarkEnd w:id="26"/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4B7AF8">
        <w:t>6.1.1.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4B7AF8">
        <w:t xml:space="preserve">6. 1.2.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B003F4" w:rsidRPr="004B7AF8" w:rsidRDefault="00B003F4" w:rsidP="00B003F4">
      <w:pPr>
        <w:pStyle w:val="4"/>
        <w:shd w:val="clear" w:color="auto" w:fill="FFFFFF"/>
        <w:tabs>
          <w:tab w:val="left" w:pos="708"/>
        </w:tabs>
        <w:spacing w:before="0" w:after="0"/>
        <w:ind w:left="720"/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4B7AF8">
        <w:rPr>
          <w:rFonts w:ascii="Times New Roman" w:hAnsi="Times New Roman"/>
          <w:b w:val="0"/>
        </w:rPr>
        <w:t>6.1.3</w:t>
      </w:r>
      <w:r w:rsidRPr="004B7AF8">
        <w:rPr>
          <w:b w:val="0"/>
        </w:rPr>
        <w:t xml:space="preserve"> </w:t>
      </w:r>
      <w:r w:rsidRPr="004B7AF8">
        <w:rPr>
          <w:rFonts w:ascii="Times New Roman" w:hAnsi="Times New Roman"/>
          <w:b w:val="0"/>
        </w:rPr>
        <w:t>П</w:t>
      </w:r>
      <w:r w:rsidRPr="004B7AF8">
        <w:rPr>
          <w:rFonts w:ascii="Times New Roman" w:hAnsi="Times New Roman"/>
          <w:b w:val="0"/>
          <w:sz w:val="24"/>
          <w:szCs w:val="24"/>
          <w:shd w:val="clear" w:color="auto" w:fill="FFFFFF"/>
        </w:rPr>
        <w:t>лотность сети линий общественного транспорта</w:t>
      </w:r>
      <w:r w:rsidRPr="004B7AF8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 xml:space="preserve">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пассажиропотоков, как правило, в пределах 1,5 - 2,5 километров/кв. километров.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 xml:space="preserve"> Дальность пешеходных подходов до ближайшей остановки общественного пассажирского транспорта следует принимать не более </w:t>
      </w:r>
      <w:smartTag w:uri="urn:schemas-microsoft-com:office:smarttags" w:element="metricconverter">
        <w:smartTagPr>
          <w:attr w:name="ProductID" w:val="500 метров"/>
        </w:smartTagPr>
        <w:r w:rsidRPr="004B7AF8">
          <w:t>500 метров</w:t>
        </w:r>
      </w:smartTag>
      <w:r w:rsidRPr="004B7AF8">
        <w:t>;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20"/>
        <w:jc w:val="both"/>
      </w:pPr>
      <w:r w:rsidRPr="004B7AF8">
        <w:t xml:space="preserve">В районах индивидуальной усадебной застройки дальность пешеходных подходов к ближайшей остановке общественного транспорта может быть увеличена – до </w:t>
      </w:r>
      <w:smartTag w:uri="urn:schemas-microsoft-com:office:smarttags" w:element="metricconverter">
        <w:smartTagPr>
          <w:attr w:name="ProductID" w:val="800 метров"/>
        </w:smartTagPr>
        <w:r w:rsidRPr="004B7AF8">
          <w:t>800 метров</w:t>
        </w:r>
      </w:smartTag>
      <w:r w:rsidRPr="004B7AF8">
        <w:t>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jc w:val="both"/>
      </w:pP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</w:pPr>
      <w:r w:rsidRPr="004B7AF8">
        <w:lastRenderedPageBreak/>
        <w:t>Таблица 17.1</w:t>
      </w:r>
    </w:p>
    <w:tbl>
      <w:tblPr>
        <w:tblW w:w="9495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4063"/>
        <w:gridCol w:w="1019"/>
        <w:gridCol w:w="795"/>
        <w:gridCol w:w="825"/>
        <w:gridCol w:w="885"/>
        <w:gridCol w:w="1065"/>
        <w:gridCol w:w="843"/>
      </w:tblGrid>
      <w:tr w:rsidR="00B003F4" w:rsidRPr="004B7AF8" w:rsidTr="00842104"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  <w:rPr>
                <w:bCs/>
              </w:rPr>
            </w:pPr>
            <w:r w:rsidRPr="004B7AF8">
              <w:rPr>
                <w:bCs/>
              </w:rPr>
              <w:t>Здания, до которых</w:t>
            </w:r>
          </w:p>
          <w:p w:rsidR="00B003F4" w:rsidRPr="004B7AF8" w:rsidRDefault="00B003F4" w:rsidP="00842104">
            <w:pPr>
              <w:ind w:firstLine="360"/>
              <w:jc w:val="center"/>
              <w:rPr>
                <w:bCs/>
              </w:rPr>
            </w:pPr>
            <w:r w:rsidRPr="004B7AF8">
              <w:rPr>
                <w:bCs/>
              </w:rPr>
              <w:t xml:space="preserve">определяется расстояние </w:t>
            </w:r>
          </w:p>
        </w:tc>
        <w:tc>
          <w:tcPr>
            <w:tcW w:w="54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  <w:rPr>
                <w:bCs/>
              </w:rPr>
            </w:pPr>
            <w:r w:rsidRPr="004B7AF8">
              <w:rPr>
                <w:bCs/>
              </w:rPr>
              <w:t>Расстояние, метров</w:t>
            </w:r>
          </w:p>
          <w:p w:rsidR="00B003F4" w:rsidRPr="004B7AF8" w:rsidRDefault="00B003F4" w:rsidP="00842104">
            <w:pPr>
              <w:ind w:firstLine="360"/>
              <w:jc w:val="center"/>
              <w:rPr>
                <w:bCs/>
              </w:rPr>
            </w:pPr>
            <w:r w:rsidRPr="004B7AF8">
              <w:rPr>
                <w:bCs/>
              </w:rPr>
              <w:t xml:space="preserve"> </w:t>
            </w:r>
          </w:p>
        </w:tc>
      </w:tr>
      <w:tr w:rsidR="00B003F4" w:rsidRPr="004B7AF8" w:rsidTr="00842104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003F4" w:rsidRPr="004B7AF8" w:rsidRDefault="00B003F4" w:rsidP="00842104">
            <w:pPr>
              <w:ind w:firstLine="360"/>
              <w:jc w:val="both"/>
              <w:rPr>
                <w:bCs/>
              </w:rPr>
            </w:pPr>
          </w:p>
          <w:p w:rsidR="00B003F4" w:rsidRPr="004B7AF8" w:rsidRDefault="00B003F4" w:rsidP="00842104">
            <w:pPr>
              <w:ind w:firstLine="360"/>
              <w:jc w:val="both"/>
              <w:rPr>
                <w:bCs/>
              </w:rPr>
            </w:pPr>
          </w:p>
        </w:tc>
        <w:tc>
          <w:tcPr>
            <w:tcW w:w="3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от въездов в гаражи и открытых стоянок при числе легковых автомобилей</w:t>
            </w:r>
          </w:p>
        </w:tc>
        <w:tc>
          <w:tcPr>
            <w:tcW w:w="19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от станций технического обслуживания при числе постов</w:t>
            </w:r>
          </w:p>
          <w:p w:rsidR="00B003F4" w:rsidRPr="004B7AF8" w:rsidRDefault="00B003F4" w:rsidP="00842104">
            <w:pPr>
              <w:ind w:firstLine="360"/>
              <w:jc w:val="center"/>
              <w:rPr>
                <w:bCs/>
              </w:rPr>
            </w:pPr>
            <w:r w:rsidRPr="004B7AF8">
              <w:rPr>
                <w:bCs/>
              </w:rPr>
              <w:t xml:space="preserve"> </w:t>
            </w:r>
          </w:p>
        </w:tc>
      </w:tr>
      <w:tr w:rsidR="00B003F4" w:rsidRPr="004B7AF8" w:rsidTr="00842104">
        <w:tc>
          <w:tcPr>
            <w:tcW w:w="4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3F4" w:rsidRPr="004B7AF8" w:rsidRDefault="00B003F4" w:rsidP="00842104">
            <w:pPr>
              <w:ind w:firstLine="360"/>
              <w:rPr>
                <w:bCs/>
                <w:highlight w:val="yellow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10 и менее 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11-50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51-100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101-300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10 и менее</w:t>
            </w:r>
          </w:p>
          <w:p w:rsidR="00B003F4" w:rsidRPr="004B7AF8" w:rsidRDefault="00B003F4" w:rsidP="00842104">
            <w:pPr>
              <w:ind w:firstLine="360"/>
              <w:jc w:val="center"/>
              <w:rPr>
                <w:bCs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11-30</w:t>
            </w:r>
          </w:p>
        </w:tc>
      </w:tr>
      <w:tr w:rsidR="00B003F4" w:rsidRPr="004B7AF8" w:rsidTr="00842104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both"/>
              <w:rPr>
                <w:bCs/>
              </w:rPr>
            </w:pPr>
            <w:r w:rsidRPr="004B7AF8">
              <w:rPr>
                <w:bCs/>
              </w:rPr>
              <w:t>Жилые дома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10**</w:t>
            </w:r>
          </w:p>
        </w:tc>
        <w:tc>
          <w:tcPr>
            <w:tcW w:w="795" w:type="dxa"/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15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35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15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25</w:t>
            </w:r>
          </w:p>
        </w:tc>
      </w:tr>
      <w:tr w:rsidR="00B003F4" w:rsidRPr="004B7AF8" w:rsidTr="00842104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both"/>
              <w:rPr>
                <w:bCs/>
              </w:rPr>
            </w:pPr>
            <w:r w:rsidRPr="004B7AF8">
              <w:rPr>
                <w:bCs/>
              </w:rPr>
              <w:t>В том числе торцы жилы домов без окон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6**</w:t>
            </w:r>
          </w:p>
        </w:tc>
        <w:tc>
          <w:tcPr>
            <w:tcW w:w="795" w:type="dxa"/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10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25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15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25</w:t>
            </w:r>
          </w:p>
        </w:tc>
      </w:tr>
      <w:tr w:rsidR="00B003F4" w:rsidRPr="004B7AF8" w:rsidTr="00842104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both"/>
              <w:rPr>
                <w:bCs/>
              </w:rPr>
            </w:pPr>
            <w:r w:rsidRPr="004B7AF8">
              <w:rPr>
                <w:bCs/>
              </w:rPr>
              <w:t>Общественные здания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6**</w:t>
            </w:r>
          </w:p>
        </w:tc>
        <w:tc>
          <w:tcPr>
            <w:tcW w:w="795" w:type="dxa"/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10**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25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15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20</w:t>
            </w:r>
          </w:p>
        </w:tc>
      </w:tr>
      <w:tr w:rsidR="00B003F4" w:rsidRPr="004B7AF8" w:rsidTr="00842104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both"/>
              <w:rPr>
                <w:bCs/>
              </w:rPr>
            </w:pPr>
            <w:r w:rsidRPr="004B7AF8">
              <w:rPr>
                <w:bCs/>
              </w:rPr>
              <w:t xml:space="preserve">Общеобразовательные школы и детские дошкольные учреждения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15</w:t>
            </w:r>
          </w:p>
        </w:tc>
        <w:tc>
          <w:tcPr>
            <w:tcW w:w="795" w:type="dxa"/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25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50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50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*</w:t>
            </w:r>
          </w:p>
        </w:tc>
      </w:tr>
      <w:tr w:rsidR="00B003F4" w:rsidRPr="004B7AF8" w:rsidTr="00842104">
        <w:tc>
          <w:tcPr>
            <w:tcW w:w="4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3F4" w:rsidRPr="004B7AF8" w:rsidRDefault="00B003F4" w:rsidP="00842104">
            <w:pPr>
              <w:jc w:val="both"/>
              <w:rPr>
                <w:bCs/>
              </w:rPr>
            </w:pPr>
            <w:r w:rsidRPr="004B7AF8">
              <w:rPr>
                <w:bCs/>
              </w:rPr>
              <w:t>Лечебные учреждения со стационаром</w:t>
            </w:r>
          </w:p>
          <w:p w:rsidR="00B003F4" w:rsidRPr="004B7AF8" w:rsidRDefault="00B003F4" w:rsidP="00842104">
            <w:pPr>
              <w:ind w:firstLine="360"/>
              <w:jc w:val="both"/>
              <w:rPr>
                <w:bCs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25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50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*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*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50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*</w:t>
            </w:r>
          </w:p>
        </w:tc>
      </w:tr>
      <w:tr w:rsidR="00B003F4" w:rsidRPr="004B7AF8" w:rsidTr="00842104">
        <w:tc>
          <w:tcPr>
            <w:tcW w:w="9498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3F4" w:rsidRPr="004B7AF8" w:rsidRDefault="00B003F4" w:rsidP="00842104">
            <w:pPr>
              <w:rPr>
                <w:bCs/>
              </w:rPr>
            </w:pPr>
          </w:p>
          <w:p w:rsidR="00B003F4" w:rsidRPr="004B7AF8" w:rsidRDefault="00B003F4" w:rsidP="00842104">
            <w:pPr>
              <w:rPr>
                <w:bCs/>
              </w:rPr>
            </w:pPr>
            <w:r w:rsidRPr="004B7AF8">
              <w:rPr>
                <w:bCs/>
              </w:rPr>
              <w:t xml:space="preserve">* Определяется по согласованию с органами Государственного санитарно-эпидемиологического надзора. </w:t>
            </w:r>
          </w:p>
          <w:p w:rsidR="00B003F4" w:rsidRPr="004B7AF8" w:rsidRDefault="00B003F4" w:rsidP="00842104">
            <w:pPr>
              <w:rPr>
                <w:bCs/>
              </w:rPr>
            </w:pPr>
            <w:r w:rsidRPr="004B7AF8">
              <w:rPr>
                <w:bCs/>
              </w:rPr>
              <w:t xml:space="preserve">** Для зданий гаражей </w:t>
            </w:r>
            <w:r w:rsidRPr="004B7AF8">
              <w:rPr>
                <w:bCs/>
                <w:lang w:val="en-US"/>
              </w:rPr>
              <w:t>III</w:t>
            </w:r>
            <w:r w:rsidRPr="004B7AF8">
              <w:rPr>
                <w:bCs/>
              </w:rPr>
              <w:t xml:space="preserve"> и </w:t>
            </w:r>
            <w:r w:rsidRPr="004B7AF8">
              <w:rPr>
                <w:bCs/>
                <w:lang w:val="en-US"/>
              </w:rPr>
              <w:t>V</w:t>
            </w:r>
            <w:r w:rsidRPr="004B7AF8">
              <w:rPr>
                <w:bCs/>
              </w:rPr>
              <w:t xml:space="preserve"> степеней огнестойкости расстояния следует принимать не менее 12метров.</w:t>
            </w:r>
          </w:p>
          <w:p w:rsidR="00B003F4" w:rsidRPr="004B7AF8" w:rsidRDefault="00B003F4" w:rsidP="00842104">
            <w:pPr>
              <w:rPr>
                <w:bCs/>
                <w:iCs/>
              </w:rPr>
            </w:pPr>
            <w:r w:rsidRPr="004B7AF8">
              <w:rPr>
                <w:bCs/>
                <w:iCs/>
              </w:rPr>
              <w:t>Примечания: 1. Расстояния следует определять от окон жилых и  общественных зданий и от границ земельных участков общеобразовательных  школ, детских дошкольных учреждений и лечебных учреждений со стационаром  до стен гаража или границ открытой стоянки.</w:t>
            </w:r>
          </w:p>
          <w:p w:rsidR="00B003F4" w:rsidRPr="004B7AF8" w:rsidRDefault="00B003F4" w:rsidP="00842104">
            <w:pPr>
              <w:rPr>
                <w:bCs/>
                <w:iCs/>
              </w:rPr>
            </w:pPr>
            <w:r w:rsidRPr="004B7AF8">
              <w:rPr>
                <w:bCs/>
                <w:iCs/>
              </w:rPr>
              <w:t xml:space="preserve">2. Расстояния от секционных жилых домов до открытых площадок вместимостью 101-300 машин, размещаемых вдоль продольных фасадов, следует принимать  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4B7AF8">
                <w:rPr>
                  <w:bCs/>
                  <w:iCs/>
                </w:rPr>
                <w:t>50 метров</w:t>
              </w:r>
            </w:smartTag>
            <w:r w:rsidRPr="004B7AF8">
              <w:rPr>
                <w:bCs/>
                <w:iCs/>
              </w:rPr>
              <w:t>.</w:t>
            </w:r>
          </w:p>
          <w:p w:rsidR="00B003F4" w:rsidRPr="004B7AF8" w:rsidRDefault="00B003F4" w:rsidP="00842104">
            <w:pPr>
              <w:rPr>
                <w:bCs/>
                <w:iCs/>
              </w:rPr>
            </w:pPr>
            <w:r w:rsidRPr="004B7AF8">
              <w:rPr>
                <w:bCs/>
                <w:iCs/>
              </w:rPr>
              <w:t>3. Для гаражей I-II степеней огнестойкости указанные в таблице 15 расстояния допускается сокращать на 25% при отсутствии в гаражах  открывающихся окон, а также въездов, ориентированных в сторону жилых и общественных зданий.</w:t>
            </w:r>
          </w:p>
          <w:p w:rsidR="00B003F4" w:rsidRPr="004B7AF8" w:rsidRDefault="00B003F4" w:rsidP="00842104">
            <w:pPr>
              <w:rPr>
                <w:bCs/>
                <w:iCs/>
              </w:rPr>
            </w:pPr>
            <w:r w:rsidRPr="004B7AF8">
              <w:rPr>
                <w:bCs/>
                <w:iCs/>
              </w:rPr>
              <w:t xml:space="preserve">4. Гаражи и открытые стоянки для хранения легковых автомобилей  вместимостью более 300 машино-мест и станции технического обслуживания  при числе постов более 30 следует размещать вне жилых районов на  производственной территории на 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4B7AF8">
                <w:rPr>
                  <w:bCs/>
                  <w:iCs/>
                </w:rPr>
                <w:t>50 м</w:t>
              </w:r>
            </w:smartTag>
            <w:r w:rsidRPr="004B7AF8">
              <w:rPr>
                <w:bCs/>
                <w:iCs/>
              </w:rPr>
              <w:t xml:space="preserve"> от жилых домов. Расстояния определяются по согласованию с органами Государственного санитарно-эпидемиологического надзора.</w:t>
            </w:r>
          </w:p>
          <w:p w:rsidR="00B003F4" w:rsidRPr="004B7AF8" w:rsidRDefault="00B003F4" w:rsidP="00842104">
            <w:pPr>
              <w:rPr>
                <w:bCs/>
                <w:iCs/>
              </w:rPr>
            </w:pPr>
            <w:r w:rsidRPr="004B7AF8">
              <w:rPr>
                <w:bCs/>
                <w:iCs/>
              </w:rPr>
              <w:t xml:space="preserve">5. Для гаражей вместимостью более 10 машин указанные в табл.10*  расстояния допускается принимать по интерполяции. </w:t>
            </w:r>
          </w:p>
          <w:p w:rsidR="00B003F4" w:rsidRPr="004B7AF8" w:rsidRDefault="00B003F4" w:rsidP="00842104">
            <w:pPr>
              <w:rPr>
                <w:bCs/>
                <w:i/>
                <w:iCs/>
              </w:rPr>
            </w:pPr>
            <w:r w:rsidRPr="004B7AF8">
              <w:rPr>
                <w:bCs/>
                <w:iCs/>
              </w:rPr>
              <w:t>6. В одноэтажных гаражах боксового типа, принадлежащих гражданам,  допускается устройство погребов.</w:t>
            </w:r>
          </w:p>
        </w:tc>
      </w:tr>
    </w:tbl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6.1.4.1Основные расчетные параметры уличной сети следует устанавливать в соответствии с таблицей 17.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center"/>
        <w:outlineLvl w:val="0"/>
      </w:pPr>
      <w:bookmarkStart w:id="27" w:name="_Toc297163349"/>
      <w:r w:rsidRPr="004B7AF8">
        <w:t xml:space="preserve">Таблица 17  Расчетные параметры уличной сети </w:t>
      </w:r>
      <w:bookmarkEnd w:id="27"/>
      <w:r w:rsidRPr="004B7AF8">
        <w:t>сел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center"/>
        <w:outlineLvl w:val="0"/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4A0"/>
      </w:tblPr>
      <w:tblGrid>
        <w:gridCol w:w="2836"/>
        <w:gridCol w:w="1077"/>
        <w:gridCol w:w="934"/>
        <w:gridCol w:w="1052"/>
        <w:gridCol w:w="860"/>
        <w:gridCol w:w="1192"/>
        <w:gridCol w:w="1022"/>
        <w:gridCol w:w="912"/>
      </w:tblGrid>
      <w:tr w:rsidR="00B003F4" w:rsidRPr="004B7AF8" w:rsidTr="00842104">
        <w:trPr>
          <w:trHeight w:val="6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Категория дорог и улиц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4B7AF8">
              <w:rPr>
                <w:spacing w:val="-2"/>
              </w:rPr>
              <w:t>Расчетная скорость движения, км/ч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  <w:rPr>
                <w:spacing w:val="-2"/>
              </w:rPr>
            </w:pPr>
            <w:r w:rsidRPr="004B7AF8">
              <w:rPr>
                <w:spacing w:val="-2"/>
              </w:rPr>
              <w:t>Ширина в крас-ных ли-ниях, 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4B7AF8">
              <w:rPr>
                <w:spacing w:val="-2"/>
              </w:rPr>
              <w:t>Ширина полосы движения, 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4B7AF8">
              <w:rPr>
                <w:spacing w:val="-2"/>
              </w:rPr>
              <w:t>Число полос движе-ния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jc w:val="center"/>
              <w:rPr>
                <w:spacing w:val="-2"/>
              </w:rPr>
            </w:pPr>
            <w:r w:rsidRPr="004B7AF8">
              <w:rPr>
                <w:spacing w:val="-2"/>
              </w:rPr>
              <w:t>Наимень-ший радиус кривых в плане, 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4B7AF8">
              <w:rPr>
                <w:spacing w:val="-2"/>
              </w:rPr>
              <w:t>Наиболь-ший про-дольный уклон, 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4B7AF8">
              <w:rPr>
                <w:spacing w:val="-2"/>
              </w:rPr>
              <w:t>Ширина пешеход-ной части тротуара, м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/>
              <w:jc w:val="both"/>
              <w:rPr>
                <w:spacing w:val="-2"/>
              </w:rPr>
            </w:pPr>
            <w:r w:rsidRPr="004B7AF8">
              <w:rPr>
                <w:spacing w:val="-2"/>
                <w:shd w:val="clear" w:color="auto" w:fill="D9D9D9"/>
              </w:rPr>
              <w:t>Магистральные улицы</w:t>
            </w:r>
            <w:r w:rsidRPr="004B7AF8">
              <w:rPr>
                <w:spacing w:val="-2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/>
              <w:jc w:val="both"/>
              <w:rPr>
                <w:spacing w:val="-2"/>
              </w:rPr>
            </w:pPr>
            <w:r w:rsidRPr="004B7AF8">
              <w:rPr>
                <w:spacing w:val="-2"/>
              </w:rPr>
              <w:t>регулируемого движения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37-75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4-8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3,0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/>
              <w:jc w:val="both"/>
              <w:rPr>
                <w:spacing w:val="-6"/>
              </w:rPr>
            </w:pPr>
            <w:r w:rsidRPr="004B7AF8">
              <w:rPr>
                <w:spacing w:val="-6"/>
              </w:rPr>
              <w:t>транспортно-пешеходные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35-45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2-4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2,25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/>
              <w:jc w:val="both"/>
              <w:rPr>
                <w:spacing w:val="-2"/>
              </w:rPr>
            </w:pPr>
            <w:r w:rsidRPr="004B7AF8">
              <w:rPr>
                <w:spacing w:val="-2"/>
              </w:rPr>
              <w:lastRenderedPageBreak/>
              <w:t>пешеходно-транспортные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30-40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4,00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3,0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03F4" w:rsidRPr="004B7AF8" w:rsidRDefault="00B003F4" w:rsidP="00842104">
            <w:pPr>
              <w:widowControl w:val="0"/>
              <w:ind w:left="57"/>
            </w:pPr>
            <w:r w:rsidRPr="004B7AF8">
              <w:t xml:space="preserve">Улицы и дороги местного </w:t>
            </w:r>
            <w:r w:rsidRPr="004B7AF8">
              <w:rPr>
                <w:spacing w:val="-2"/>
              </w:rPr>
              <w:t>значения: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both"/>
              <w:rPr>
                <w:spacing w:val="-2"/>
              </w:rPr>
            </w:pPr>
            <w:r w:rsidRPr="004B7AF8">
              <w:rPr>
                <w:spacing w:val="-2"/>
              </w:rPr>
              <w:t>улицы в жилой застройке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2-3*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1,5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rPr>
                <w:spacing w:val="-2"/>
              </w:rPr>
            </w:pPr>
            <w:r w:rsidRPr="004B7AF8">
              <w:rPr>
                <w:spacing w:val="-2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1,5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both"/>
              <w:rPr>
                <w:spacing w:val="-2"/>
              </w:rPr>
            </w:pPr>
            <w:r w:rsidRPr="004B7AF8">
              <w:rPr>
                <w:spacing w:val="-2"/>
              </w:rPr>
              <w:t>парковые дороги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noBreakHyphen/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03F4" w:rsidRPr="004B7AF8" w:rsidRDefault="00B003F4" w:rsidP="00842104">
            <w:pPr>
              <w:widowControl w:val="0"/>
              <w:ind w:left="57"/>
              <w:jc w:val="both"/>
              <w:rPr>
                <w:spacing w:val="-2"/>
              </w:rPr>
            </w:pPr>
            <w:r w:rsidRPr="004B7AF8">
              <w:rPr>
                <w:spacing w:val="-2"/>
              </w:rPr>
              <w:t>Проезды: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both"/>
              <w:rPr>
                <w:spacing w:val="-2"/>
              </w:rPr>
            </w:pPr>
            <w:r w:rsidRPr="004B7AF8">
              <w:rPr>
                <w:spacing w:val="-2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10-11,5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1,0</w:t>
            </w:r>
          </w:p>
        </w:tc>
      </w:tr>
      <w:tr w:rsidR="00B003F4" w:rsidRPr="004B7AF8" w:rsidTr="00842104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both"/>
              <w:rPr>
                <w:spacing w:val="-2"/>
              </w:rPr>
            </w:pPr>
            <w:r w:rsidRPr="004B7AF8">
              <w:rPr>
                <w:spacing w:val="-2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7-10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0,75</w:t>
            </w:r>
          </w:p>
        </w:tc>
      </w:tr>
      <w:tr w:rsidR="00B003F4" w:rsidRPr="004B7AF8" w:rsidTr="0084210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both"/>
              <w:rPr>
                <w:spacing w:val="-2"/>
              </w:rPr>
            </w:pPr>
            <w:r w:rsidRPr="004B7AF8">
              <w:rPr>
                <w:spacing w:val="-2"/>
                <w:shd w:val="clear" w:color="auto" w:fill="D9D9D9"/>
              </w:rPr>
              <w:t>Пешеходные улицы</w:t>
            </w:r>
            <w:r w:rsidRPr="004B7AF8">
              <w:rPr>
                <w:spacing w:val="-2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</w:tr>
      <w:tr w:rsidR="00B003F4" w:rsidRPr="004B7AF8" w:rsidTr="00842104">
        <w:trPr>
          <w:trHeight w:val="32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 w:firstLine="103"/>
              <w:jc w:val="both"/>
              <w:rPr>
                <w:spacing w:val="-2"/>
              </w:rPr>
            </w:pPr>
            <w:r w:rsidRPr="004B7AF8">
              <w:rPr>
                <w:spacing w:val="-2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-57" w:right="-57"/>
              <w:jc w:val="center"/>
              <w:rPr>
                <w:spacing w:val="-4"/>
              </w:rPr>
            </w:pPr>
            <w:r w:rsidRPr="004B7AF8">
              <w:rPr>
                <w:spacing w:val="-4"/>
              </w:rPr>
              <w:t xml:space="preserve">По </w:t>
            </w:r>
          </w:p>
          <w:p w:rsidR="00B003F4" w:rsidRPr="004B7AF8" w:rsidRDefault="00B003F4" w:rsidP="00842104">
            <w:pPr>
              <w:widowControl w:val="0"/>
              <w:ind w:left="-57" w:right="-57"/>
              <w:jc w:val="center"/>
              <w:rPr>
                <w:spacing w:val="-4"/>
              </w:rPr>
            </w:pPr>
            <w:r w:rsidRPr="004B7AF8">
              <w:rPr>
                <w:spacing w:val="-4"/>
              </w:rPr>
              <w:t>расчету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 xml:space="preserve">По </w:t>
            </w:r>
          </w:p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проекту</w:t>
            </w:r>
          </w:p>
        </w:tc>
      </w:tr>
      <w:tr w:rsidR="00B003F4" w:rsidRPr="004B7AF8" w:rsidTr="0084210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 w:firstLine="103"/>
              <w:jc w:val="both"/>
              <w:rPr>
                <w:spacing w:val="-2"/>
              </w:rPr>
            </w:pPr>
            <w:r w:rsidRPr="004B7AF8">
              <w:rPr>
                <w:spacing w:val="-2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0,75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То же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 xml:space="preserve">По </w:t>
            </w:r>
          </w:p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проекту</w:t>
            </w:r>
          </w:p>
        </w:tc>
      </w:tr>
      <w:tr w:rsidR="00B003F4" w:rsidRPr="004B7AF8" w:rsidTr="0084210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ind w:left="57"/>
              <w:jc w:val="both"/>
              <w:rPr>
                <w:spacing w:val="-2"/>
              </w:rPr>
            </w:pPr>
            <w:r w:rsidRPr="004B7AF8">
              <w:rPr>
                <w:spacing w:val="-2"/>
              </w:rPr>
              <w:t>Велосипедные дорожки: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1-2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jc w:val="center"/>
            </w:pPr>
            <w:r w:rsidRPr="004B7AF8">
              <w:noBreakHyphen/>
            </w:r>
          </w:p>
        </w:tc>
      </w:tr>
    </w:tbl>
    <w:p w:rsidR="00B003F4" w:rsidRPr="004B7AF8" w:rsidRDefault="00B003F4" w:rsidP="00B003F4">
      <w:pPr>
        <w:widowControl w:val="0"/>
        <w:tabs>
          <w:tab w:val="left" w:pos="708"/>
        </w:tabs>
        <w:ind w:firstLine="720"/>
        <w:jc w:val="both"/>
        <w:rPr>
          <w:i/>
          <w:spacing w:val="40"/>
        </w:rPr>
      </w:pPr>
      <w:r w:rsidRPr="004B7AF8">
        <w:rPr>
          <w:i/>
          <w:spacing w:val="40"/>
        </w:rPr>
        <w:t>Примечания: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20"/>
        <w:jc w:val="both"/>
        <w:rPr>
          <w:i/>
        </w:rPr>
      </w:pPr>
      <w:r w:rsidRPr="004B7AF8">
        <w:rPr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20"/>
        <w:jc w:val="both"/>
        <w:rPr>
          <w:i/>
        </w:rPr>
      </w:pPr>
      <w:r w:rsidRPr="004B7AF8">
        <w:rPr>
          <w:i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20"/>
        <w:jc w:val="both"/>
        <w:rPr>
          <w:i/>
        </w:rPr>
      </w:pPr>
      <w:r w:rsidRPr="004B7AF8">
        <w:rPr>
          <w:i/>
        </w:rPr>
        <w:t xml:space="preserve"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</w:t>
      </w:r>
      <w:smartTag w:uri="urn:schemas-microsoft-com:office:smarttags" w:element="metricconverter">
        <w:smartTagPr>
          <w:attr w:name="ProductID" w:val="1 м"/>
        </w:smartTagPr>
        <w:r w:rsidRPr="004B7AF8">
          <w:rPr>
            <w:i/>
          </w:rPr>
          <w:t>1 м</w:t>
        </w:r>
      </w:smartTag>
      <w:r w:rsidRPr="004B7AF8">
        <w:rPr>
          <w:i/>
        </w:rPr>
        <w:t>.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20"/>
        <w:jc w:val="both"/>
        <w:rPr>
          <w:i/>
        </w:rPr>
      </w:pPr>
      <w:r w:rsidRPr="004B7AF8">
        <w:rPr>
          <w:i/>
        </w:rPr>
        <w:t xml:space="preserve">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4B7AF8">
          <w:rPr>
            <w:i/>
          </w:rPr>
          <w:t>0,5 м</w:t>
        </w:r>
      </w:smartTag>
      <w:r w:rsidRPr="004B7AF8">
        <w:rPr>
          <w:i/>
        </w:rPr>
        <w:t>.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20"/>
        <w:jc w:val="both"/>
        <w:rPr>
          <w:i/>
        </w:rPr>
      </w:pPr>
      <w:r w:rsidRPr="004B7AF8">
        <w:rPr>
          <w:i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20"/>
        <w:jc w:val="both"/>
        <w:rPr>
          <w:i/>
        </w:rPr>
      </w:pPr>
      <w:r w:rsidRPr="004B7AF8">
        <w:rPr>
          <w:i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6.1.5. Для обеспечения подъездов к группам жилых зданий и иных объектов, а также к отдельным зданиям следует предусматривать проезды, в том числе: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 xml:space="preserve"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</w:t>
      </w:r>
      <w:smartTag w:uri="urn:schemas-microsoft-com:office:smarttags" w:element="metricconverter">
        <w:smartTagPr>
          <w:attr w:name="ProductID" w:val="5,5 м"/>
        </w:smartTagPr>
        <w:r w:rsidRPr="004B7AF8">
          <w:t>5,5 м</w:t>
        </w:r>
      </w:smartTag>
      <w:r w:rsidRPr="004B7AF8">
        <w:t>;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 xml:space="preserve">- к отдельно стоящим зданиям – второстепенные с шириной проезжей части </w:t>
      </w:r>
      <w:smartTag w:uri="urn:schemas-microsoft-com:office:smarttags" w:element="metricconverter">
        <w:smartTagPr>
          <w:attr w:name="ProductID" w:val="3,5 м"/>
        </w:smartTagPr>
        <w:r w:rsidRPr="004B7AF8">
          <w:t>3,5 м</w:t>
        </w:r>
      </w:smartTag>
      <w:r w:rsidRPr="004B7AF8">
        <w:t>.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 xml:space="preserve"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</w:t>
      </w:r>
      <w:smartTag w:uri="urn:schemas-microsoft-com:office:smarttags" w:element="metricconverter">
        <w:smartTagPr>
          <w:attr w:name="ProductID" w:val="3,5 м"/>
        </w:smartTagPr>
        <w:r w:rsidRPr="004B7AF8">
          <w:t>3,5 м</w:t>
        </w:r>
      </w:smartTag>
      <w:r w:rsidRPr="004B7AF8">
        <w:t>.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4B7AF8">
        <w:t xml:space="preserve"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</w:t>
      </w:r>
      <w:smartTag w:uri="urn:schemas-microsoft-com:office:smarttags" w:element="metricconverter">
        <w:smartTagPr>
          <w:attr w:name="ProductID" w:val="150 м"/>
        </w:smartTagPr>
        <w:r w:rsidRPr="004B7AF8">
          <w:t>150 м</w:t>
        </w:r>
      </w:smartTag>
      <w:r w:rsidRPr="004B7AF8">
        <w:t xml:space="preserve"> и общей ширине не менее </w:t>
      </w:r>
      <w:smartTag w:uri="urn:schemas-microsoft-com:office:smarttags" w:element="metricconverter">
        <w:smartTagPr>
          <w:attr w:name="ProductID" w:val="4,2 м"/>
        </w:smartTagPr>
        <w:r w:rsidRPr="004B7AF8">
          <w:t>4,2 м</w:t>
        </w:r>
      </w:smartTag>
      <w:r w:rsidRPr="004B7AF8">
        <w:t xml:space="preserve">, а в малоэтажной (2-3 этажа) застройке при ширине не менее </w:t>
      </w:r>
      <w:smartTag w:uri="urn:schemas-microsoft-com:office:smarttags" w:element="metricconverter">
        <w:smartTagPr>
          <w:attr w:name="ProductID" w:val="3,5 м"/>
        </w:smartTagPr>
        <w:r w:rsidRPr="004B7AF8">
          <w:t>3,5 м</w:t>
        </w:r>
      </w:smartTag>
      <w:r w:rsidRPr="004B7AF8">
        <w:t>.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4B7AF8">
        <w:t xml:space="preserve">6.1.6.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 w:rsidRPr="004B7AF8">
          <w:t>150 м</w:t>
        </w:r>
      </w:smartTag>
      <w:r w:rsidRPr="004B7AF8">
        <w:t xml:space="preserve"> и заканчиваться разворотными площадками размером в плане 16×16 м.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4B7AF8">
        <w:t>Использование разворотных площадок для стоянки автомобилей не допускается.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 w:rsidRPr="004B7AF8">
        <w:t xml:space="preserve">6.1.7. В зоне малоэтажной жилой застройки основные проезды проектируются с </w:t>
      </w:r>
      <w:r w:rsidRPr="004B7AF8">
        <w:lastRenderedPageBreak/>
        <w:t xml:space="preserve">двусторонним движением с шириной проезжей части </w:t>
      </w:r>
      <w:smartTag w:uri="urn:schemas-microsoft-com:office:smarttags" w:element="metricconverter">
        <w:smartTagPr>
          <w:attr w:name="ProductID" w:val="6 м"/>
        </w:smartTagPr>
        <w:r w:rsidRPr="004B7AF8">
          <w:t>6 м</w:t>
        </w:r>
      </w:smartTag>
      <w:r w:rsidRPr="004B7AF8">
        <w:t xml:space="preserve">. 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 w:rsidRPr="004B7AF8">
        <w:t xml:space="preserve">Допускается устройство основных проездов с кольцевым односторонним движением транспорта протяженностью не более </w:t>
      </w:r>
      <w:smartTag w:uri="urn:schemas-microsoft-com:office:smarttags" w:element="metricconverter">
        <w:smartTagPr>
          <w:attr w:name="ProductID" w:val="300 м"/>
        </w:smartTagPr>
        <w:r w:rsidRPr="004B7AF8">
          <w:t>300 м</w:t>
        </w:r>
      </w:smartTag>
      <w:r w:rsidRPr="004B7AF8">
        <w:t xml:space="preserve"> и проезжей частью в одну полосу движения шириной не менее </w:t>
      </w:r>
      <w:smartTag w:uri="urn:schemas-microsoft-com:office:smarttags" w:element="metricconverter">
        <w:smartTagPr>
          <w:attr w:name="ProductID" w:val="4 м"/>
        </w:smartTagPr>
        <w:r w:rsidRPr="004B7AF8">
          <w:t>4 м</w:t>
        </w:r>
      </w:smartTag>
      <w:r w:rsidRPr="004B7AF8">
        <w:t>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 w:rsidRPr="004B7AF8">
        <w:t xml:space="preserve">На однополосных проездах необходимо предусматривать разъездные площадки шириной не менее </w:t>
      </w:r>
      <w:smartTag w:uri="urn:schemas-microsoft-com:office:smarttags" w:element="metricconverter">
        <w:smartTagPr>
          <w:attr w:name="ProductID" w:val="7 м"/>
        </w:smartTagPr>
        <w:r w:rsidRPr="004B7AF8">
          <w:t>7 м</w:t>
        </w:r>
      </w:smartTag>
      <w:r w:rsidRPr="004B7AF8">
        <w:t xml:space="preserve"> и длиной не менее </w:t>
      </w:r>
      <w:smartTag w:uri="urn:schemas-microsoft-com:office:smarttags" w:element="metricconverter">
        <w:smartTagPr>
          <w:attr w:name="ProductID" w:val="15 м"/>
        </w:smartTagPr>
        <w:r w:rsidRPr="004B7AF8">
          <w:t>15 м</w:t>
        </w:r>
      </w:smartTag>
      <w:r w:rsidRPr="004B7AF8">
        <w:t xml:space="preserve">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4B7AF8">
          <w:t>200 м</w:t>
        </w:r>
      </w:smartTag>
      <w:r w:rsidRPr="004B7AF8">
        <w:t>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 w:rsidRPr="004B7AF8">
        <w:t xml:space="preserve">Вдоль основных проездов необходимо устройство тротуаров шириной не менее </w:t>
      </w:r>
      <w:smartTag w:uri="urn:schemas-microsoft-com:office:smarttags" w:element="metricconverter">
        <w:smartTagPr>
          <w:attr w:name="ProductID" w:val="1,5 м"/>
        </w:smartTagPr>
        <w:r w:rsidRPr="004B7AF8">
          <w:t>1,5 м</w:t>
        </w:r>
      </w:smartTag>
      <w:r w:rsidRPr="004B7AF8">
        <w:t>. Тротуары могут устраиваться с одной стороны.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 w:rsidRPr="004B7AF8">
        <w:t xml:space="preserve">6.1.8. В зоне малоэтажной жилой застройки второстепенные проезды допускается проектировать однополосными шириной не менее </w:t>
      </w:r>
      <w:smartTag w:uri="urn:schemas-microsoft-com:office:smarttags" w:element="metricconverter">
        <w:smartTagPr>
          <w:attr w:name="ProductID" w:val="4 м"/>
        </w:smartTagPr>
        <w:r w:rsidRPr="004B7AF8">
          <w:t>4 м</w:t>
        </w:r>
      </w:smartTag>
      <w:r w:rsidRPr="004B7AF8">
        <w:t>. Устройство тротуаров вдоль второстепенных проездов не регламентируется.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4B7AF8">
        <w:t xml:space="preserve">6.1.9. Тротуары и велосипедные дорожки следует устраивать приподнятыми на </w:t>
      </w:r>
      <w:smartTag w:uri="urn:schemas-microsoft-com:office:smarttags" w:element="metricconverter">
        <w:smartTagPr>
          <w:attr w:name="ProductID" w:val="0,15 м"/>
        </w:smartTagPr>
        <w:r w:rsidRPr="004B7AF8">
          <w:t>0,15 м</w:t>
        </w:r>
      </w:smartTag>
      <w:r w:rsidRPr="004B7AF8">
        <w:t xml:space="preserve">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</w:t>
      </w:r>
      <w:smartTag w:uri="urn:schemas-microsoft-com:office:smarttags" w:element="metricconverter">
        <w:smartTagPr>
          <w:attr w:name="ProductID" w:val="3 м"/>
        </w:smartTagPr>
        <w:r w:rsidRPr="004B7AF8">
          <w:t>3 м</w:t>
        </w:r>
      </w:smartTag>
      <w:r w:rsidRPr="004B7AF8">
        <w:t>.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4B7AF8">
        <w:t>6.1.10.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4B7AF8">
        <w:t xml:space="preserve">Ширина велосипедной полосы должна быть не менее </w:t>
      </w:r>
      <w:smartTag w:uri="urn:schemas-microsoft-com:office:smarttags" w:element="metricconverter">
        <w:smartTagPr>
          <w:attr w:name="ProductID" w:val="1,2 м"/>
        </w:smartTagPr>
        <w:r w:rsidRPr="004B7AF8">
          <w:t>1,2 м</w:t>
        </w:r>
      </w:smartTag>
      <w:r w:rsidRPr="004B7AF8">
        <w:t xml:space="preserve"> при движении в направлении транспортного потока и не менее </w:t>
      </w:r>
      <w:smartTag w:uri="urn:schemas-microsoft-com:office:smarttags" w:element="metricconverter">
        <w:smartTagPr>
          <w:attr w:name="ProductID" w:val="1,5 м"/>
        </w:smartTagPr>
        <w:r w:rsidRPr="004B7AF8">
          <w:t>1,5 м</w:t>
        </w:r>
      </w:smartTag>
      <w:r w:rsidRPr="004B7AF8">
        <w:t xml:space="preserve"> при встречном движении. Ширина велосипедной полосы, устраиваемой вдоль тротуара,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4B7AF8">
          <w:t>1 м</w:t>
        </w:r>
      </w:smartTag>
      <w:r w:rsidRPr="004B7AF8">
        <w:t>. Наименьшие расстояния безопасности от края велодорожки следует принимать, м: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4B7AF8">
        <w:t>- до проезжей части, опор транспортных сооружений и деревьев – 0,75;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4B7AF8">
        <w:t>- до тротуаров – 0,5;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4B7AF8">
        <w:t>- до стоянок автомобилей и остановок общественного транспорта – 1,5.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 xml:space="preserve">6.1.11.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поребрики) на пути следования не должна превышать </w:t>
      </w:r>
      <w:smartTag w:uri="urn:schemas-microsoft-com:office:smarttags" w:element="metricconverter">
        <w:smartTagPr>
          <w:attr w:name="ProductID" w:val="5 см"/>
        </w:smartTagPr>
        <w:r w:rsidRPr="004B7AF8">
          <w:t>5 см</w:t>
        </w:r>
      </w:smartTag>
      <w:r w:rsidRPr="004B7AF8">
        <w:t>.</w:t>
      </w:r>
    </w:p>
    <w:p w:rsidR="00B003F4" w:rsidRPr="004B7AF8" w:rsidRDefault="00B003F4" w:rsidP="00B003F4">
      <w:pPr>
        <w:pStyle w:val="12"/>
        <w:tabs>
          <w:tab w:val="left" w:pos="708"/>
        </w:tabs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4B7AF8">
        <w:rPr>
          <w:rFonts w:ascii="Times New Roman" w:hAnsi="Times New Roman"/>
          <w:b w:val="0"/>
          <w:sz w:val="24"/>
          <w:szCs w:val="24"/>
        </w:rPr>
        <w:t xml:space="preserve">К объектам, посещаемым инвалидами, допускается устройство проездов, совмещенных с тротуарами при протяженности их не более </w:t>
      </w:r>
      <w:smartTag w:uri="urn:schemas-microsoft-com:office:smarttags" w:element="metricconverter">
        <w:smartTagPr>
          <w:attr w:name="ProductID" w:val="150 м"/>
        </w:smartTagPr>
        <w:r w:rsidRPr="004B7AF8">
          <w:rPr>
            <w:rFonts w:ascii="Times New Roman" w:hAnsi="Times New Roman"/>
            <w:b w:val="0"/>
            <w:sz w:val="24"/>
            <w:szCs w:val="24"/>
          </w:rPr>
          <w:t>150 м</w:t>
        </w:r>
      </w:smartTag>
      <w:r w:rsidRPr="004B7AF8">
        <w:rPr>
          <w:rFonts w:ascii="Times New Roman" w:hAnsi="Times New Roman"/>
          <w:b w:val="0"/>
          <w:sz w:val="24"/>
          <w:szCs w:val="24"/>
        </w:rPr>
        <w:t xml:space="preserve"> и общей ширине не менее </w:t>
      </w:r>
      <w:smartTag w:uri="urn:schemas-microsoft-com:office:smarttags" w:element="metricconverter">
        <w:smartTagPr>
          <w:attr w:name="ProductID" w:val="4,2 м"/>
        </w:smartTagPr>
        <w:r w:rsidRPr="004B7AF8">
          <w:rPr>
            <w:rFonts w:ascii="Times New Roman" w:hAnsi="Times New Roman"/>
            <w:b w:val="0"/>
            <w:sz w:val="24"/>
            <w:szCs w:val="24"/>
          </w:rPr>
          <w:t>4,2 м</w:t>
        </w:r>
      </w:smartTag>
      <w:r w:rsidRPr="004B7AF8">
        <w:rPr>
          <w:rFonts w:ascii="Times New Roman" w:hAnsi="Times New Roman"/>
          <w:b w:val="0"/>
          <w:sz w:val="24"/>
          <w:szCs w:val="24"/>
        </w:rPr>
        <w:t>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  <w:rPr>
          <w:iCs/>
        </w:rPr>
      </w:pPr>
      <w:r w:rsidRPr="004B7AF8">
        <w:t xml:space="preserve">6.2. </w:t>
      </w:r>
      <w:r w:rsidRPr="004B7AF8">
        <w:rPr>
          <w:iCs/>
        </w:rPr>
        <w:t>Сооружения и устройства для хранения, парковки и обслуживания транспортных средств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20"/>
        <w:jc w:val="both"/>
      </w:pPr>
      <w:r w:rsidRPr="004B7AF8">
        <w:t>6.2.1. Общая обеспеченность закрытыми и открытыми автостоянками для постоянного хранения автомобилей определяется из расчета минимально допустимого уровня обеспеченности  не менее 90 % расчетного числа индивидуальных легковых автомобилей.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20"/>
        <w:jc w:val="both"/>
      </w:pPr>
      <w:r w:rsidRPr="004B7AF8"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20"/>
        <w:jc w:val="both"/>
      </w:pPr>
      <w:r w:rsidRPr="004B7AF8"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20"/>
        <w:jc w:val="both"/>
      </w:pPr>
      <w:r w:rsidRPr="004B7AF8">
        <w:t>- мотоциклы и мотороллеры с колясками, мотоколяски – 0,5;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20"/>
        <w:jc w:val="both"/>
      </w:pPr>
      <w:r w:rsidRPr="004B7AF8">
        <w:t>- мотоциклы и мотороллеры без колясок – 0,25;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20"/>
        <w:jc w:val="both"/>
      </w:pPr>
      <w:r w:rsidRPr="004B7AF8">
        <w:t>- мопеды и велосипеды – 0,1.</w:t>
      </w:r>
    </w:p>
    <w:p w:rsidR="00B003F4" w:rsidRPr="004B7AF8" w:rsidRDefault="00B003F4" w:rsidP="00B003F4">
      <w:pPr>
        <w:widowControl w:val="0"/>
        <w:tabs>
          <w:tab w:val="left" w:pos="708"/>
        </w:tabs>
        <w:adjustRightInd w:val="0"/>
        <w:ind w:firstLine="709"/>
        <w:jc w:val="both"/>
      </w:pPr>
    </w:p>
    <w:p w:rsidR="00B003F4" w:rsidRPr="004B7AF8" w:rsidRDefault="00B003F4" w:rsidP="00B003F4">
      <w:pPr>
        <w:tabs>
          <w:tab w:val="left" w:pos="708"/>
        </w:tabs>
        <w:rPr>
          <w:bCs/>
          <w:iCs/>
        </w:rPr>
      </w:pPr>
      <w:r w:rsidRPr="004B7AF8">
        <w:t xml:space="preserve">            6.2.2.Норматив стоянок легковых автомобилей</w:t>
      </w:r>
    </w:p>
    <w:p w:rsidR="00B003F4" w:rsidRPr="004B7AF8" w:rsidRDefault="00B003F4" w:rsidP="00B003F4">
      <w:pPr>
        <w:tabs>
          <w:tab w:val="left" w:pos="708"/>
        </w:tabs>
        <w:jc w:val="both"/>
        <w:rPr>
          <w:bCs/>
          <w:iCs/>
        </w:rPr>
      </w:pP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jc w:val="both"/>
      </w:pPr>
      <w:r w:rsidRPr="004B7AF8">
        <w:t xml:space="preserve"> Нормы расчета стоянок легковых автомобилей допускается принимать в соответствии с таблицей 18.1.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</w:pP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jc w:val="right"/>
      </w:pPr>
      <w:r w:rsidRPr="004B7AF8">
        <w:lastRenderedPageBreak/>
        <w:t>Таблица 18.1</w:t>
      </w:r>
    </w:p>
    <w:tbl>
      <w:tblPr>
        <w:tblW w:w="9585" w:type="dxa"/>
        <w:tblInd w:w="-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97"/>
        <w:gridCol w:w="2287"/>
        <w:gridCol w:w="1701"/>
      </w:tblGrid>
      <w:tr w:rsidR="00B003F4" w:rsidRPr="004B7AF8" w:rsidTr="00842104">
        <w:trPr>
          <w:trHeight w:val="23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Рекреационные территории, объекты отдыха, здания и сооружения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Расчетная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 xml:space="preserve">Число машино-мест </w:t>
            </w:r>
          </w:p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на расчетную единицу</w:t>
            </w:r>
          </w:p>
        </w:tc>
      </w:tr>
      <w:tr w:rsidR="00B003F4" w:rsidRPr="004B7AF8" w:rsidTr="00842104">
        <w:trPr>
          <w:trHeight w:val="23"/>
        </w:trPr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  <w:bCs/>
              </w:rPr>
            </w:pPr>
            <w:r w:rsidRPr="004B7AF8">
              <w:rPr>
                <w:rFonts w:cs="Times New Roman"/>
                <w:bCs/>
              </w:rPr>
              <w:t>Рекреационные территории и объекты отдыха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Пляжи и парки в зонах отдыха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20-25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Лесопарки и заповедники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7-10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20-25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Береговые базы маломерного флота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10-15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отдыхающих и обслуживающего персонала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3-5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Гостиницы (туристские и курортные)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То же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20-25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Мотели и кемпинги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По расчетной вместимости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 xml:space="preserve">Предприятия общественного питания, торговли </w:t>
            </w:r>
          </w:p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и коммунально-бытового обслуживания в зонах отдыха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мест в залах или единовременных посетителей и персонала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7-10</w:t>
            </w:r>
          </w:p>
        </w:tc>
      </w:tr>
      <w:tr w:rsidR="00B003F4" w:rsidRPr="004B7AF8" w:rsidTr="00842104">
        <w:trPr>
          <w:trHeight w:val="23"/>
        </w:trPr>
        <w:tc>
          <w:tcPr>
            <w:tcW w:w="95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  <w:bCs/>
              </w:rPr>
            </w:pPr>
            <w:r w:rsidRPr="004B7AF8">
              <w:rPr>
                <w:rFonts w:cs="Times New Roman"/>
                <w:bCs/>
              </w:rPr>
              <w:t>Здания и сооружения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 xml:space="preserve">Учреждения управления, кредитно-финансовые </w:t>
            </w:r>
          </w:p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и юридические учреждения, научные и проектные организации, высшие  учебные заведения и другие здания офисного типа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03F4" w:rsidRPr="004B7AF8" w:rsidRDefault="00B003F4" w:rsidP="00842104">
            <w:pPr>
              <w:pStyle w:val="Standard"/>
              <w:shd w:val="clear" w:color="auto" w:fill="FFFFFF"/>
              <w:snapToGrid w:val="0"/>
              <w:ind w:right="-40"/>
              <w:jc w:val="center"/>
              <w:rPr>
                <w:rFonts w:cs="Times New Roman"/>
              </w:rPr>
            </w:pPr>
          </w:p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кв.метров</w:t>
            </w:r>
          </w:p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общей площади</w:t>
            </w:r>
          </w:p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03F4" w:rsidRPr="004B7AF8" w:rsidRDefault="00B003F4" w:rsidP="00842104">
            <w:pPr>
              <w:pStyle w:val="Standard"/>
              <w:shd w:val="clear" w:color="auto" w:fill="FFFFFF"/>
              <w:snapToGrid w:val="0"/>
              <w:ind w:right="-40"/>
              <w:jc w:val="center"/>
              <w:rPr>
                <w:rFonts w:cs="Times New Roman"/>
              </w:rPr>
            </w:pPr>
          </w:p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2-3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Учреждения общего образования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snapToGrid w:val="0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snapToGrid w:val="0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5-7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Промышленные предприятия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работающих в двух смежных сменах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10-15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 xml:space="preserve">Больницы. 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коек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10-15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Поликлиники ,Фапы, амбулатории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посещений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10-15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 xml:space="preserve">Спортивные здания и сооружения 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20-25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Клубы, музеи, выставки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мест или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20-25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 xml:space="preserve">Парки 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15-20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и, магазины с площадью торговых залов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кв.метров торговой площади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до 25000 кв.метров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кв.метров торговой площади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3-4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Рынки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50 торговых 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20-25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 xml:space="preserve">Рестораны и кафе 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20-25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Гостиницы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Тоже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10-15</w:t>
            </w:r>
          </w:p>
        </w:tc>
      </w:tr>
      <w:tr w:rsidR="00B003F4" w:rsidRPr="004B7AF8" w:rsidTr="00842104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4B7AF8">
              <w:rPr>
                <w:rFonts w:cs="Times New Roman"/>
              </w:rPr>
              <w:t>Вокзалы всех видов транспорта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100 пассажиров дальнего и местного сообщений, прибывающих в час «пик»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03F4" w:rsidRPr="004B7AF8" w:rsidRDefault="00B003F4" w:rsidP="00842104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4B7AF8">
              <w:rPr>
                <w:rFonts w:cs="Times New Roman"/>
              </w:rPr>
              <w:t>10-15</w:t>
            </w:r>
          </w:p>
        </w:tc>
      </w:tr>
    </w:tbl>
    <w:p w:rsidR="00B003F4" w:rsidRPr="004B7AF8" w:rsidRDefault="00B003F4" w:rsidP="00B003F4">
      <w:pPr>
        <w:widowControl w:val="0"/>
        <w:tabs>
          <w:tab w:val="left" w:pos="708"/>
        </w:tabs>
        <w:adjustRightInd w:val="0"/>
        <w:ind w:firstLine="709"/>
        <w:jc w:val="both"/>
      </w:pP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6.2.3. Сооружения для хранения легковых автомобилей населения следует проектировать в </w:t>
      </w:r>
      <w:r w:rsidRPr="004B7AF8">
        <w:lastRenderedPageBreak/>
        <w:t>радиусе доступности 250-</w:t>
      </w:r>
      <w:smartTag w:uri="urn:schemas-microsoft-com:office:smarttags" w:element="metricconverter">
        <w:smartTagPr>
          <w:attr w:name="ProductID" w:val="300 м"/>
        </w:smartTagPr>
        <w:r w:rsidRPr="004B7AF8">
          <w:t>300 м</w:t>
        </w:r>
      </w:smartTag>
      <w:r w:rsidRPr="004B7AF8">
        <w:t xml:space="preserve"> от мест жительства автовладельцев, но не более чем в </w:t>
      </w:r>
      <w:smartTag w:uri="urn:schemas-microsoft-com:office:smarttags" w:element="metricconverter">
        <w:smartTagPr>
          <w:attr w:name="ProductID" w:val="800 м"/>
        </w:smartTagPr>
        <w:r w:rsidRPr="004B7AF8">
          <w:t>800 м</w:t>
        </w:r>
      </w:smartTag>
      <w:r w:rsidRPr="004B7AF8">
        <w:t xml:space="preserve">; на территориях индивидуальной жилой застройки не более чем в </w:t>
      </w:r>
      <w:smartTag w:uri="urn:schemas-microsoft-com:office:smarttags" w:element="metricconverter">
        <w:smartTagPr>
          <w:attr w:name="ProductID" w:val="200 м"/>
        </w:smartTagPr>
        <w:r w:rsidRPr="004B7AF8">
          <w:t>200 м</w:t>
        </w:r>
      </w:smartTag>
      <w:r w:rsidRPr="004B7AF8">
        <w:t xml:space="preserve">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</w:t>
      </w:r>
      <w:smartTag w:uri="urn:schemas-microsoft-com:office:smarttags" w:element="metricconverter">
        <w:smartTagPr>
          <w:attr w:name="ProductID" w:val="1500 м"/>
        </w:smartTagPr>
        <w:r w:rsidRPr="004B7AF8">
          <w:t>1500 м</w:t>
        </w:r>
      </w:smartTag>
      <w:r w:rsidRPr="004B7AF8">
        <w:t xml:space="preserve">. 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 w:rsidRPr="004B7AF8">
        <w:t>Сооружения для постоянного хранения легковых автомобилей всех категорий следует проектировать: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 w:rsidRPr="004B7AF8"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 w:rsidRPr="004B7AF8"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jc w:val="both"/>
      </w:pPr>
      <w:r w:rsidRPr="004B7AF8">
        <w:t xml:space="preserve">           6.2.4. Нормативы транспортной и пешеходной доступности объектов социального назначения</w:t>
      </w:r>
    </w:p>
    <w:p w:rsidR="00B003F4" w:rsidRPr="004B7AF8" w:rsidRDefault="00B003F4" w:rsidP="00B003F4">
      <w:pPr>
        <w:pStyle w:val="dktexjustify"/>
        <w:shd w:val="clear" w:color="auto" w:fill="FFFFFF"/>
        <w:tabs>
          <w:tab w:val="left" w:pos="708"/>
        </w:tabs>
        <w:spacing w:before="0" w:beforeAutospacing="0" w:after="0" w:afterAutospacing="0"/>
        <w:ind w:firstLine="720"/>
        <w:jc w:val="center"/>
      </w:pP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 xml:space="preserve"> 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таблице </w:t>
      </w:r>
      <w:bookmarkStart w:id="28" w:name="Par1082"/>
      <w:bookmarkEnd w:id="28"/>
      <w:r w:rsidRPr="004B7AF8">
        <w:t>18</w:t>
      </w:r>
    </w:p>
    <w:p w:rsidR="00B003F4" w:rsidRPr="004B7AF8" w:rsidRDefault="00B003F4" w:rsidP="00B003F4">
      <w:pPr>
        <w:pStyle w:val="a5"/>
        <w:widowControl w:val="0"/>
        <w:tabs>
          <w:tab w:val="left" w:pos="2540"/>
        </w:tabs>
        <w:spacing w:before="0" w:beforeAutospacing="0" w:after="0" w:afterAutospacing="0" w:line="237" w:lineRule="auto"/>
        <w:ind w:firstLine="709"/>
        <w:jc w:val="both"/>
      </w:pPr>
      <w:r w:rsidRPr="004B7AF8">
        <w:tab/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</w:pPr>
      <w:r w:rsidRPr="004B7AF8">
        <w:t>Таблица 18. Санитарные разрывы при размещении автостоянок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1"/>
        <w:gridCol w:w="1175"/>
        <w:gridCol w:w="799"/>
        <w:gridCol w:w="957"/>
        <w:gridCol w:w="957"/>
        <w:gridCol w:w="771"/>
      </w:tblGrid>
      <w:tr w:rsidR="00B003F4" w:rsidRPr="004B7AF8" w:rsidTr="00842104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 xml:space="preserve">Расстояние, </w:t>
            </w:r>
            <w:r w:rsidRPr="004B7AF8">
              <w:rPr>
                <w:rStyle w:val="grame"/>
              </w:rPr>
              <w:t>м</w:t>
            </w:r>
            <w:r w:rsidRPr="004B7AF8">
              <w:t>, не менее</w:t>
            </w:r>
          </w:p>
        </w:tc>
      </w:tr>
      <w:tr w:rsidR="00B003F4" w:rsidRPr="004B7AF8" w:rsidTr="00842104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/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 xml:space="preserve">Открытые автостоянки и паркинги </w:t>
            </w:r>
          </w:p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 xml:space="preserve">вместимостью, </w:t>
            </w:r>
            <w:r w:rsidRPr="004B7AF8">
              <w:rPr>
                <w:rStyle w:val="spelle"/>
              </w:rPr>
              <w:t>машино-мест</w:t>
            </w:r>
          </w:p>
        </w:tc>
      </w:tr>
      <w:tr w:rsidR="00B003F4" w:rsidRPr="004B7AF8" w:rsidTr="00842104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ind w:left="-57" w:right="-57"/>
              <w:jc w:val="center"/>
            </w:pPr>
            <w:r w:rsidRPr="004B7AF8"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ind w:left="-57" w:right="-57"/>
              <w:jc w:val="center"/>
            </w:pPr>
            <w:r w:rsidRPr="004B7AF8">
              <w:t>свыше 300</w:t>
            </w:r>
          </w:p>
        </w:tc>
      </w:tr>
      <w:tr w:rsidR="00B003F4" w:rsidRPr="004B7AF8" w:rsidTr="0084210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adjustRightInd w:val="0"/>
            </w:pPr>
            <w:r w:rsidRPr="004B7AF8">
              <w:t xml:space="preserve">Фасады </w:t>
            </w:r>
            <w:r w:rsidRPr="004B7AF8">
              <w:rPr>
                <w:rStyle w:val="grame"/>
              </w:rPr>
              <w:t>жилых</w:t>
            </w:r>
            <w:r w:rsidRPr="004B7AF8"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50</w:t>
            </w:r>
          </w:p>
        </w:tc>
      </w:tr>
      <w:tr w:rsidR="00B003F4" w:rsidRPr="004B7AF8" w:rsidTr="0084210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adjustRightInd w:val="0"/>
            </w:pPr>
            <w:r w:rsidRPr="004B7AF8">
              <w:rPr>
                <w:rStyle w:val="grame"/>
              </w:rPr>
              <w:t xml:space="preserve">Торцы жилых </w:t>
            </w:r>
            <w:r w:rsidRPr="004B7AF8">
              <w:t xml:space="preserve">зданий </w:t>
            </w:r>
            <w:r w:rsidRPr="004B7AF8">
              <w:rPr>
                <w:rStyle w:val="grame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35</w:t>
            </w:r>
          </w:p>
        </w:tc>
      </w:tr>
      <w:tr w:rsidR="00B003F4" w:rsidRPr="004B7AF8" w:rsidTr="0084210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adjustRightInd w:val="0"/>
              <w:rPr>
                <w:rStyle w:val="grame"/>
              </w:rPr>
            </w:pPr>
            <w:r w:rsidRPr="004B7AF8">
              <w:rPr>
                <w:rStyle w:val="grame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50</w:t>
            </w:r>
          </w:p>
        </w:tc>
      </w:tr>
      <w:tr w:rsidR="00B003F4" w:rsidRPr="004B7AF8" w:rsidTr="0084210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adjustRightInd w:val="0"/>
              <w:ind w:right="-57"/>
            </w:pPr>
            <w:r w:rsidRPr="004B7AF8"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50</w:t>
            </w:r>
          </w:p>
        </w:tc>
      </w:tr>
      <w:tr w:rsidR="00B003F4" w:rsidRPr="004B7AF8" w:rsidTr="0084210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adjustRightInd w:val="0"/>
              <w:ind w:right="-57"/>
            </w:pPr>
            <w:r w:rsidRPr="004B7AF8"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adjustRightInd w:val="0"/>
              <w:jc w:val="center"/>
            </w:pPr>
            <w:r w:rsidRPr="004B7AF8"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suppressAutoHyphens/>
              <w:adjustRightInd w:val="0"/>
              <w:jc w:val="center"/>
            </w:pPr>
            <w:r w:rsidRPr="004B7AF8"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suppressAutoHyphens/>
              <w:adjustRightInd w:val="0"/>
              <w:jc w:val="center"/>
            </w:pPr>
            <w:r w:rsidRPr="004B7AF8"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suppressAutoHyphens/>
              <w:adjustRightInd w:val="0"/>
              <w:jc w:val="center"/>
            </w:pPr>
            <w:r w:rsidRPr="004B7AF8">
              <w:t>по расчету</w:t>
            </w:r>
          </w:p>
        </w:tc>
      </w:tr>
    </w:tbl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4B7AF8">
        <w:t xml:space="preserve">6.2.5. В пределах жилых территорий и на придомовых территориях следует предусматривать открытые площадки (гостевые автостоянки) для парковки легковых автомобилей посетителей, из расчета 4 машино-места на 100 жителей, удаленные от подъездов обслуживаемых жилых зданий не более чем на </w:t>
      </w:r>
      <w:smartTag w:uri="urn:schemas-microsoft-com:office:smarttags" w:element="metricconverter">
        <w:smartTagPr>
          <w:attr w:name="ProductID" w:val="200 м"/>
        </w:smartTagPr>
        <w:r w:rsidRPr="004B7AF8">
          <w:t>200 м</w:t>
        </w:r>
      </w:smartTag>
      <w:r w:rsidRPr="004B7AF8">
        <w:t>.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6.2.6..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Площадь участка для стоянки одного автотранспортного средства следует принимать на одно машино-место, м</w:t>
      </w:r>
      <w:r w:rsidRPr="004B7AF8">
        <w:rPr>
          <w:vertAlign w:val="superscript"/>
        </w:rPr>
        <w:t>2</w:t>
      </w:r>
      <w:r w:rsidRPr="004B7AF8">
        <w:t>: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- легковых автомобилей – 25;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- грузовых автомобилей – 40;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  <w:rPr>
          <w:i/>
        </w:rPr>
      </w:pPr>
      <w:r w:rsidRPr="004B7AF8">
        <w:t xml:space="preserve">- автобусов – 40;      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- велосипедов – 0,9.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6.2.7.Территория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 xml:space="preserve">Ширина проездов на автостоянке при двухстороннем движении должна быть не менее </w:t>
      </w:r>
      <w:smartTag w:uri="urn:schemas-microsoft-com:office:smarttags" w:element="metricconverter">
        <w:smartTagPr>
          <w:attr w:name="ProductID" w:val="6 м"/>
        </w:smartTagPr>
        <w:r w:rsidRPr="004B7AF8">
          <w:t>6 м</w:t>
        </w:r>
      </w:smartTag>
      <w:r w:rsidRPr="004B7AF8">
        <w:t xml:space="preserve">, при одностороннем – не менее </w:t>
      </w:r>
      <w:smartTag w:uri="urn:schemas-microsoft-com:office:smarttags" w:element="metricconverter">
        <w:smartTagPr>
          <w:attr w:name="ProductID" w:val="3 м"/>
        </w:smartTagPr>
        <w:r w:rsidRPr="004B7AF8">
          <w:t>3 м</w:t>
        </w:r>
      </w:smartTag>
      <w:r w:rsidRPr="004B7AF8">
        <w:t>.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20"/>
        <w:jc w:val="both"/>
      </w:pP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20"/>
        <w:jc w:val="both"/>
      </w:pPr>
      <w:r w:rsidRPr="004B7AF8">
        <w:lastRenderedPageBreak/>
        <w:t>6.3. Объекты по техническому обслуживанию автомобилей следует проектировать из расчета один пост на 200 легковых автомобилей, принимая размеры их земельных участков, га, для станций: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20"/>
        <w:jc w:val="both"/>
      </w:pPr>
      <w:r w:rsidRPr="004B7AF8">
        <w:t>- на 5 постов – 0,5;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20"/>
        <w:jc w:val="both"/>
      </w:pPr>
      <w:r w:rsidRPr="004B7AF8">
        <w:t>- на 10 постов – 1,0;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20"/>
        <w:jc w:val="both"/>
      </w:pPr>
      <w:r w:rsidRPr="004B7AF8">
        <w:t xml:space="preserve">- 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20"/>
        <w:jc w:val="both"/>
        <w:rPr>
          <w:spacing w:val="-2"/>
        </w:rPr>
      </w:pPr>
      <w:r w:rsidRPr="004B7AF8">
        <w:rPr>
          <w:spacing w:val="-2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19.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20"/>
        <w:jc w:val="center"/>
        <w:outlineLvl w:val="0"/>
      </w:pP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20"/>
        <w:jc w:val="center"/>
        <w:outlineLvl w:val="0"/>
      </w:pPr>
      <w:bookmarkStart w:id="29" w:name="_Toc297163350"/>
      <w:r w:rsidRPr="004B7AF8">
        <w:t xml:space="preserve">Таблица 19. </w:t>
      </w:r>
      <w:r w:rsidRPr="004B7AF8">
        <w:rPr>
          <w:spacing w:val="-2"/>
        </w:rPr>
        <w:t>Санитарные разрывы от объектов по обслуживанию автомобилей</w:t>
      </w:r>
      <w:bookmarkEnd w:id="29"/>
    </w:p>
    <w:tbl>
      <w:tblPr>
        <w:tblW w:w="9870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112"/>
        <w:gridCol w:w="2758"/>
      </w:tblGrid>
      <w:tr w:rsidR="00B003F4" w:rsidRPr="004B7AF8" w:rsidTr="00842104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spacing w:line="237" w:lineRule="auto"/>
              <w:jc w:val="center"/>
            </w:pPr>
            <w:r w:rsidRPr="004B7AF8">
              <w:t>Объекты по обслуживанию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003F4" w:rsidRPr="004B7AF8" w:rsidRDefault="00B003F4" w:rsidP="00842104">
            <w:pPr>
              <w:widowControl w:val="0"/>
              <w:spacing w:line="237" w:lineRule="auto"/>
              <w:jc w:val="center"/>
            </w:pPr>
            <w:r w:rsidRPr="004B7AF8">
              <w:t>Расстояние, м, не менее</w:t>
            </w:r>
          </w:p>
        </w:tc>
      </w:tr>
      <w:tr w:rsidR="00B003F4" w:rsidRPr="004B7AF8" w:rsidTr="00842104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spacing w:line="237" w:lineRule="auto"/>
              <w:ind w:left="85"/>
              <w:jc w:val="both"/>
            </w:pPr>
            <w:r w:rsidRPr="004B7AF8"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spacing w:line="237" w:lineRule="auto"/>
              <w:jc w:val="center"/>
            </w:pPr>
            <w:r w:rsidRPr="004B7AF8">
              <w:t>50</w:t>
            </w:r>
          </w:p>
        </w:tc>
      </w:tr>
      <w:tr w:rsidR="00B003F4" w:rsidRPr="004B7AF8" w:rsidTr="00842104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spacing w:line="237" w:lineRule="auto"/>
              <w:ind w:left="85"/>
              <w:jc w:val="both"/>
            </w:pPr>
            <w:r w:rsidRPr="004B7AF8"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widowControl w:val="0"/>
              <w:spacing w:line="237" w:lineRule="auto"/>
              <w:jc w:val="center"/>
            </w:pPr>
            <w:r w:rsidRPr="004B7AF8">
              <w:t>100</w:t>
            </w:r>
          </w:p>
        </w:tc>
      </w:tr>
      <w:tr w:rsidR="00B003F4" w:rsidRPr="004B7AF8" w:rsidTr="00842104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spacing w:line="237" w:lineRule="auto"/>
              <w:ind w:left="85"/>
              <w:jc w:val="both"/>
            </w:pPr>
            <w:r w:rsidRPr="004B7AF8">
              <w:t>Грузовых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spacing w:line="237" w:lineRule="auto"/>
              <w:jc w:val="center"/>
            </w:pPr>
            <w:r w:rsidRPr="004B7AF8">
              <w:t>300</w:t>
            </w:r>
          </w:p>
        </w:tc>
      </w:tr>
      <w:tr w:rsidR="00B003F4" w:rsidRPr="004B7AF8" w:rsidTr="00842104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spacing w:line="237" w:lineRule="auto"/>
              <w:ind w:left="57"/>
            </w:pPr>
            <w:r w:rsidRPr="004B7AF8">
              <w:t>Грузовых автомобилей и сельскохозяйственной техники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pPr>
              <w:widowControl w:val="0"/>
              <w:spacing w:line="237" w:lineRule="auto"/>
              <w:jc w:val="center"/>
            </w:pPr>
            <w:r w:rsidRPr="004B7AF8">
              <w:t>300</w:t>
            </w:r>
          </w:p>
        </w:tc>
      </w:tr>
    </w:tbl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20"/>
        <w:jc w:val="both"/>
        <w:rPr>
          <w:i/>
        </w:rPr>
      </w:pPr>
      <w:r w:rsidRPr="004B7AF8">
        <w:rPr>
          <w:i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20"/>
        <w:jc w:val="both"/>
      </w:pP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20"/>
        <w:jc w:val="both"/>
      </w:pPr>
      <w:r w:rsidRPr="004B7AF8">
        <w:t>6.4.Автозаправочные станции (АЗС). Норматив обеспеченности топливозаправочными станциями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20"/>
        <w:jc w:val="both"/>
      </w:pPr>
      <w:r w:rsidRPr="004B7AF8">
        <w:t>- на 2 колонки – 0,1;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4B7AF8">
        <w:t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4B7AF8">
        <w:t>- автозаправочных станций для заправки грузового и легкового автотранспорта жидким и газовым топливом – 100;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4B7AF8">
        <w:t xml:space="preserve">- </w:t>
      </w:r>
      <w:r w:rsidRPr="004B7AF8">
        <w:rPr>
          <w:spacing w:val="-2"/>
        </w:rPr>
        <w:t xml:space="preserve">автозаправочных станций </w:t>
      </w:r>
      <w:r w:rsidRPr="004B7AF8"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4B7AF8"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20"/>
        <w:jc w:val="both"/>
      </w:pPr>
      <w:r w:rsidRPr="004B7AF8">
        <w:t xml:space="preserve">6.5. Моечные пункты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20"/>
        <w:jc w:val="both"/>
      </w:pPr>
      <w:r w:rsidRPr="004B7AF8"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м: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20"/>
        <w:jc w:val="both"/>
      </w:pPr>
      <w:r w:rsidRPr="004B7AF8"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B003F4" w:rsidRPr="004B7AF8" w:rsidRDefault="00B003F4" w:rsidP="00B003F4">
      <w:pPr>
        <w:widowControl w:val="0"/>
        <w:tabs>
          <w:tab w:val="left" w:pos="708"/>
        </w:tabs>
        <w:spacing w:line="237" w:lineRule="auto"/>
        <w:ind w:firstLine="720"/>
        <w:jc w:val="both"/>
      </w:pPr>
      <w:r w:rsidRPr="004B7AF8">
        <w:t>- для моек автомобилей с количеством постов от 2 до 5 – 100;</w:t>
      </w:r>
    </w:p>
    <w:p w:rsidR="00B003F4" w:rsidRPr="004B7AF8" w:rsidRDefault="00B003F4" w:rsidP="00B003F4">
      <w:pPr>
        <w:widowControl w:val="0"/>
        <w:tabs>
          <w:tab w:val="left" w:pos="708"/>
        </w:tabs>
        <w:autoSpaceDE w:val="0"/>
        <w:autoSpaceDN w:val="0"/>
        <w:adjustRightInd w:val="0"/>
        <w:spacing w:line="237" w:lineRule="auto"/>
        <w:ind w:firstLine="720"/>
        <w:jc w:val="both"/>
      </w:pPr>
      <w:r w:rsidRPr="004B7AF8">
        <w:t>- для моек автомобилей до двух постов – 50.</w:t>
      </w:r>
    </w:p>
    <w:p w:rsidR="00B003F4" w:rsidRPr="004B7AF8" w:rsidRDefault="00B003F4" w:rsidP="00B003F4">
      <w:pPr>
        <w:tabs>
          <w:tab w:val="left" w:pos="708"/>
        </w:tabs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4"/>
        <w:shd w:val="clear" w:color="auto" w:fill="FFFFFF"/>
        <w:tabs>
          <w:tab w:val="left" w:pos="708"/>
        </w:tabs>
        <w:spacing w:before="0" w:after="0"/>
        <w:ind w:left="720"/>
        <w:jc w:val="center"/>
        <w:rPr>
          <w:rFonts w:ascii="Times New Roman" w:hAnsi="Times New Roman"/>
          <w:b w:val="0"/>
          <w:sz w:val="24"/>
          <w:szCs w:val="24"/>
        </w:rPr>
      </w:pPr>
      <w:r w:rsidRPr="004B7AF8">
        <w:rPr>
          <w:rFonts w:ascii="Times New Roman" w:hAnsi="Times New Roman"/>
          <w:b w:val="0"/>
          <w:sz w:val="24"/>
          <w:szCs w:val="24"/>
        </w:rPr>
        <w:t>7. Расчетные показатели в сфере обеспечения инженерным оборудованием</w:t>
      </w:r>
    </w:p>
    <w:p w:rsidR="00B003F4" w:rsidRPr="004B7AF8" w:rsidRDefault="00B003F4" w:rsidP="00B003F4">
      <w:pPr>
        <w:tabs>
          <w:tab w:val="left" w:pos="708"/>
        </w:tabs>
      </w:pPr>
    </w:p>
    <w:p w:rsidR="00B003F4" w:rsidRPr="004B7AF8" w:rsidRDefault="00B003F4" w:rsidP="00B003F4">
      <w:pPr>
        <w:tabs>
          <w:tab w:val="left" w:pos="708"/>
        </w:tabs>
        <w:jc w:val="center"/>
        <w:rPr>
          <w:bCs/>
        </w:rPr>
      </w:pPr>
      <w:r w:rsidRPr="004B7AF8">
        <w:rPr>
          <w:bCs/>
        </w:rPr>
        <w:t>7.1.Общие требования</w:t>
      </w:r>
    </w:p>
    <w:p w:rsidR="00B003F4" w:rsidRPr="004B7AF8" w:rsidRDefault="00B003F4" w:rsidP="00B003F4">
      <w:pPr>
        <w:tabs>
          <w:tab w:val="left" w:pos="708"/>
        </w:tabs>
        <w:ind w:firstLine="720"/>
        <w:jc w:val="center"/>
      </w:pP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20"/>
        <w:jc w:val="both"/>
      </w:pPr>
      <w:r w:rsidRPr="004B7AF8">
        <w:t xml:space="preserve">7.1.1. Зона инженерной инфраструктуры предназначена для размещения объектов, </w:t>
      </w:r>
      <w:r w:rsidRPr="004B7AF8">
        <w:lastRenderedPageBreak/>
        <w:t>сооружений и коммуникаций инженерной инфраструктуры, в том числе водоснабжения, канализации, санитарной очистки, тепло-,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B003F4" w:rsidRPr="004B7AF8" w:rsidRDefault="00B003F4" w:rsidP="00B003F4">
      <w:pPr>
        <w:pStyle w:val="24"/>
        <w:tabs>
          <w:tab w:val="left" w:pos="7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B7AF8">
        <w:rPr>
          <w:rFonts w:ascii="Times New Roman" w:hAnsi="Times New Roman"/>
          <w:sz w:val="24"/>
          <w:szCs w:val="24"/>
        </w:rPr>
        <w:t>7.1.2 При размещении объектов, сооружений и коммуникаций инженерной инфраструктуры в целях предотвращения вредного воздействия перечисленных объектов на жилую, общественную застройку и рекреационные зоны устанавливаются санитарно-защитные зоны в соответствии с требованиями действующего законодательства и настоящих нормативов.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20"/>
        <w:jc w:val="both"/>
      </w:pPr>
      <w:r w:rsidRPr="004B7AF8">
        <w:t>Для санитарной охраны источников водоснабжения, водопроводных сооружений и территорий, на которых они расположены, от возможного загрязнения устанавливаются зоны санитарной охраны.</w:t>
      </w:r>
    </w:p>
    <w:p w:rsidR="00B003F4" w:rsidRPr="004B7AF8" w:rsidRDefault="00B003F4" w:rsidP="00B003F4">
      <w:pPr>
        <w:pStyle w:val="23"/>
        <w:widowControl w:val="0"/>
        <w:tabs>
          <w:tab w:val="left" w:pos="708"/>
        </w:tabs>
        <w:ind w:left="0" w:firstLine="720"/>
        <w:jc w:val="both"/>
        <w:rPr>
          <w:sz w:val="24"/>
          <w:szCs w:val="24"/>
        </w:rPr>
      </w:pPr>
      <w:r w:rsidRPr="004B7AF8">
        <w:rPr>
          <w:sz w:val="24"/>
          <w:szCs w:val="24"/>
        </w:rPr>
        <w:t xml:space="preserve">7.1.3. </w:t>
      </w:r>
      <w:r w:rsidRPr="004B7AF8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4B7AF8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4B7AF8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4B7AF8">
        <w:rPr>
          <w:sz w:val="24"/>
          <w:szCs w:val="24"/>
        </w:rPr>
        <w:t>газоснабжения</w:t>
      </w:r>
      <w:r w:rsidRPr="004B7AF8">
        <w:rPr>
          <w:spacing w:val="-3"/>
          <w:sz w:val="24"/>
          <w:szCs w:val="24"/>
        </w:rPr>
        <w:t xml:space="preserve"> и энергоснабжения, разработанных и утвержденных</w:t>
      </w:r>
      <w:r w:rsidRPr="004B7AF8">
        <w:rPr>
          <w:sz w:val="24"/>
          <w:szCs w:val="24"/>
        </w:rPr>
        <w:t xml:space="preserve"> в установленном порядке.</w:t>
      </w:r>
    </w:p>
    <w:p w:rsidR="00B003F4" w:rsidRPr="004B7AF8" w:rsidRDefault="00B003F4" w:rsidP="00B003F4">
      <w:pPr>
        <w:pStyle w:val="23"/>
        <w:widowControl w:val="0"/>
        <w:tabs>
          <w:tab w:val="left" w:pos="708"/>
        </w:tabs>
        <w:ind w:left="0" w:firstLine="720"/>
        <w:jc w:val="both"/>
        <w:rPr>
          <w:sz w:val="24"/>
          <w:szCs w:val="24"/>
        </w:rPr>
      </w:pPr>
      <w:r w:rsidRPr="004B7AF8">
        <w:rPr>
          <w:sz w:val="24"/>
          <w:szCs w:val="24"/>
        </w:rPr>
        <w:t>Инженерные системы следует рассчитывать исходя из соответствующих нормативов расчетной плотности населения, принятой на расчетный срок, и общей площади жилой застройки, определяемой документацией.</w:t>
      </w:r>
    </w:p>
    <w:p w:rsidR="00B003F4" w:rsidRPr="004B7AF8" w:rsidRDefault="00B003F4" w:rsidP="00B003F4">
      <w:pPr>
        <w:tabs>
          <w:tab w:val="left" w:pos="708"/>
        </w:tabs>
        <w:jc w:val="center"/>
      </w:pPr>
    </w:p>
    <w:p w:rsidR="00B003F4" w:rsidRPr="004B7AF8" w:rsidRDefault="00B003F4" w:rsidP="00B003F4">
      <w:pPr>
        <w:tabs>
          <w:tab w:val="left" w:pos="708"/>
        </w:tabs>
        <w:jc w:val="center"/>
      </w:pPr>
    </w:p>
    <w:p w:rsidR="00B003F4" w:rsidRPr="004B7AF8" w:rsidRDefault="00B003F4" w:rsidP="00B003F4">
      <w:pPr>
        <w:tabs>
          <w:tab w:val="left" w:pos="708"/>
        </w:tabs>
        <w:ind w:firstLine="720"/>
        <w:jc w:val="center"/>
      </w:pPr>
      <w:r w:rsidRPr="004B7AF8">
        <w:t>7.1.4.Нормативы обеспеченности объектами водоснабжения и водоотведения</w:t>
      </w:r>
    </w:p>
    <w:p w:rsidR="00B003F4" w:rsidRPr="004B7AF8" w:rsidRDefault="00B003F4" w:rsidP="00B003F4">
      <w:pPr>
        <w:tabs>
          <w:tab w:val="left" w:pos="708"/>
        </w:tabs>
        <w:ind w:firstLine="720"/>
        <w:jc w:val="center"/>
      </w:pPr>
    </w:p>
    <w:p w:rsidR="00B003F4" w:rsidRPr="004B7AF8" w:rsidRDefault="00B003F4" w:rsidP="00B003F4">
      <w:pPr>
        <w:tabs>
          <w:tab w:val="left" w:pos="708"/>
        </w:tabs>
        <w:ind w:firstLine="720"/>
        <w:jc w:val="both"/>
      </w:pPr>
      <w:r w:rsidRPr="004B7AF8">
        <w:t>Норматив обеспеченности объектами водоснабжения и водоотведения следует принимать не менее 109,5 кубических метров на 1 человека в год.</w:t>
      </w:r>
    </w:p>
    <w:p w:rsidR="00B003F4" w:rsidRPr="004B7AF8" w:rsidRDefault="00B003F4" w:rsidP="00B003F4">
      <w:pPr>
        <w:tabs>
          <w:tab w:val="left" w:pos="708"/>
        </w:tabs>
        <w:ind w:firstLine="720"/>
        <w:jc w:val="both"/>
      </w:pPr>
      <w:r w:rsidRPr="004B7AF8">
        <w:t xml:space="preserve"> Проектирование новых,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</w:t>
      </w:r>
      <w:hyperlink r:id="rId8" w:history="1">
        <w:r w:rsidRPr="004B7AF8">
          <w:rPr>
            <w:rStyle w:val="a3"/>
          </w:rPr>
          <w:t>законом</w:t>
        </w:r>
      </w:hyperlink>
      <w:r w:rsidRPr="004B7AF8">
        <w:t xml:space="preserve"> от 30 декабря </w:t>
      </w:r>
      <w:smartTag w:uri="urn:schemas-microsoft-com:office:smarttags" w:element="metricconverter">
        <w:smartTagPr>
          <w:attr w:name="ProductID" w:val="2004 г"/>
        </w:smartTagPr>
        <w:r w:rsidRPr="004B7AF8">
          <w:t>2004 г</w:t>
        </w:r>
      </w:smartTag>
      <w:r w:rsidRPr="004B7AF8">
        <w:t>. № 210-ФЗ.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 xml:space="preserve">7.1.5 Проектирование систем хозяйственно-питьевого водоснабжения и канализации населенных пунктов следует производить в соответствии с требованиями </w:t>
      </w:r>
      <w:hyperlink r:id="rId9" w:history="1">
        <w:r w:rsidRPr="004B7AF8">
          <w:rPr>
            <w:rStyle w:val="a3"/>
          </w:rPr>
          <w:t>СП 31.13330</w:t>
        </w:r>
      </w:hyperlink>
      <w:r w:rsidRPr="004B7AF8">
        <w:t xml:space="preserve">, </w:t>
      </w:r>
      <w:hyperlink r:id="rId10" w:history="1">
        <w:r w:rsidRPr="004B7AF8">
          <w:rPr>
            <w:rStyle w:val="a3"/>
          </w:rPr>
          <w:t>СП 32.13330</w:t>
        </w:r>
      </w:hyperlink>
      <w:r w:rsidRPr="004B7AF8">
        <w:t xml:space="preserve"> с учетом санитарно-гигиенической надежности получения питьевой воды, экологических и ресурсосберегающих требований.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Жилая и общественная застройка населенных пунктов, включая индивидуальную отдельно стоящую и блокированную жилую застройку с участками, а также производственные объекты должны быть обеспечены централизованными или локальными системами водоснабжения и канализации. В жилых зонах, не обеспеченных централизованным водоснабжением и канализацией, размещение многоэтажных жилых домов не допускается.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 xml:space="preserve">7.1.6. Выбор источников хозяйственно-питьевого водоснабжения необходимо осуществлять в соответствии с требованиями </w:t>
      </w:r>
      <w:hyperlink r:id="rId11" w:history="1">
        <w:r w:rsidRPr="004B7AF8">
          <w:rPr>
            <w:rStyle w:val="a3"/>
          </w:rPr>
          <w:t>ГОСТ 2761</w:t>
        </w:r>
      </w:hyperlink>
      <w:r w:rsidRPr="004B7AF8">
        <w:t>, а также с учетом норм радиационной безопасности при положительном заключении органов государственного санитарно-эпидемиологического надзора по выбору площадки.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4B7AF8">
        <w:t>7.1.7</w:t>
      </w:r>
      <w:r w:rsidRPr="004B7AF8">
        <w:rPr>
          <w:rFonts w:eastAsia="ArialMT"/>
        </w:rPr>
        <w:t>. Размеры земельных участков для станций водоочистки в зависимости от их производительности, тыс. куб. метров/сутки, следует принимать по проекту, но не более: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4B7AF8">
        <w:rPr>
          <w:rFonts w:eastAsia="ArialMT"/>
        </w:rPr>
        <w:t xml:space="preserve">до 0,8 – </w:t>
      </w:r>
      <w:smartTag w:uri="urn:schemas-microsoft-com:office:smarttags" w:element="metricconverter">
        <w:smartTagPr>
          <w:attr w:name="ProductID" w:val="1 гектар"/>
        </w:smartTagPr>
        <w:r w:rsidRPr="004B7AF8">
          <w:rPr>
            <w:rFonts w:eastAsia="ArialMT"/>
          </w:rPr>
          <w:t>1 гектар</w:t>
        </w:r>
      </w:smartTag>
      <w:r w:rsidRPr="004B7AF8">
        <w:rPr>
          <w:rFonts w:eastAsia="ArialMT"/>
        </w:rPr>
        <w:t>;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4B7AF8">
        <w:rPr>
          <w:rFonts w:eastAsia="ArialMT"/>
        </w:rPr>
        <w:t>свыше 0,8 до 12 – 2 гектара;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4B7AF8">
        <w:rPr>
          <w:rFonts w:eastAsia="ArialMT"/>
        </w:rPr>
        <w:t>свыше 12 до 32 – 3 гектара;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4B7AF8">
        <w:rPr>
          <w:rFonts w:eastAsia="ArialMT"/>
        </w:rPr>
        <w:t>свыше 32 до 80 – 4 гектара;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4B7AF8">
        <w:rPr>
          <w:rFonts w:eastAsia="ArialMT"/>
        </w:rPr>
        <w:t xml:space="preserve">свыше 80 до 125 – </w:t>
      </w:r>
      <w:smartTag w:uri="urn:schemas-microsoft-com:office:smarttags" w:element="metricconverter">
        <w:smartTagPr>
          <w:attr w:name="ProductID" w:val="6 гектаров"/>
        </w:smartTagPr>
        <w:r w:rsidRPr="004B7AF8">
          <w:rPr>
            <w:rFonts w:eastAsia="ArialMT"/>
          </w:rPr>
          <w:t>6 гектаров</w:t>
        </w:r>
      </w:smartTag>
      <w:r w:rsidRPr="004B7AF8">
        <w:rPr>
          <w:rFonts w:eastAsia="ArialMT"/>
        </w:rPr>
        <w:t>;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  <w:r w:rsidRPr="004B7AF8">
        <w:t>7.1.8. Размеры земельных участков для очистных сооружений канализации следует принимать не более указанных в таблице 20.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</w:pP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jc w:val="right"/>
      </w:pPr>
      <w:r w:rsidRPr="004B7AF8">
        <w:t>Таблица 20</w:t>
      </w:r>
    </w:p>
    <w:tbl>
      <w:tblPr>
        <w:tblW w:w="9720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3390"/>
        <w:gridCol w:w="2010"/>
        <w:gridCol w:w="2040"/>
        <w:gridCol w:w="2280"/>
      </w:tblGrid>
      <w:tr w:rsidR="00B003F4" w:rsidRPr="004B7AF8" w:rsidTr="00842104"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Производительность очистных сооружений канализации, тыс. куб.метров/сутки</w:t>
            </w:r>
          </w:p>
        </w:tc>
        <w:tc>
          <w:tcPr>
            <w:tcW w:w="6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Размеры земельных участков, гектары</w:t>
            </w:r>
          </w:p>
        </w:tc>
      </w:tr>
      <w:tr w:rsidR="00B003F4" w:rsidRPr="004B7AF8" w:rsidTr="00842104"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3F4" w:rsidRPr="004B7AF8" w:rsidRDefault="00B003F4" w:rsidP="00842104">
            <w:pPr>
              <w:jc w:val="center"/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очистных сооружений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иловых площадок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3F4" w:rsidRPr="004B7AF8" w:rsidRDefault="00B003F4" w:rsidP="00842104">
            <w:pPr>
              <w:jc w:val="center"/>
            </w:pPr>
            <w:r w:rsidRPr="004B7AF8">
              <w:t>биологических прудов глубокой очистки сточных вод</w:t>
            </w:r>
          </w:p>
          <w:p w:rsidR="00B003F4" w:rsidRPr="004B7AF8" w:rsidRDefault="00B003F4" w:rsidP="00842104">
            <w:pPr>
              <w:jc w:val="center"/>
            </w:pPr>
          </w:p>
        </w:tc>
      </w:tr>
      <w:tr w:rsidR="00B003F4" w:rsidRPr="004B7AF8" w:rsidTr="00842104"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rPr>
                <w:rFonts w:eastAsia="ArialMT"/>
              </w:rPr>
              <w:t>до 0,7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0,5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0,2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-</w:t>
            </w:r>
          </w:p>
        </w:tc>
      </w:tr>
      <w:tr w:rsidR="00B003F4" w:rsidRPr="004B7AF8" w:rsidTr="00842104">
        <w:tc>
          <w:tcPr>
            <w:tcW w:w="33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rPr>
                <w:rFonts w:eastAsia="ArialMT"/>
              </w:rPr>
              <w:t>свыше 0,7 до 17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4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3</w:t>
            </w:r>
          </w:p>
        </w:tc>
        <w:tc>
          <w:tcPr>
            <w:tcW w:w="22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3</w:t>
            </w:r>
          </w:p>
        </w:tc>
      </w:tr>
      <w:tr w:rsidR="00B003F4" w:rsidRPr="004B7AF8" w:rsidTr="00842104">
        <w:tc>
          <w:tcPr>
            <w:tcW w:w="33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rPr>
                <w:rFonts w:eastAsia="ArialMT"/>
              </w:rPr>
              <w:t>свыше 17 до 40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6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9</w:t>
            </w:r>
          </w:p>
        </w:tc>
        <w:tc>
          <w:tcPr>
            <w:tcW w:w="22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6</w:t>
            </w:r>
          </w:p>
        </w:tc>
      </w:tr>
      <w:tr w:rsidR="00B003F4" w:rsidRPr="004B7AF8" w:rsidTr="00842104"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rPr>
                <w:rFonts w:eastAsia="ArialMT"/>
              </w:rPr>
              <w:t>свыше 40 до 130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12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25</w:t>
            </w:r>
          </w:p>
        </w:tc>
        <w:tc>
          <w:tcPr>
            <w:tcW w:w="2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20</w:t>
            </w:r>
          </w:p>
        </w:tc>
      </w:tr>
    </w:tbl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  <w:r w:rsidRPr="004B7AF8">
        <w:t xml:space="preserve">7.1.9. Размеры земельных участков очистных сооружений локальных систем канализации и их санитарно-защитных зон следует принимать в зависимости от грунтовых условий и количества сточных вод, но не более </w:t>
      </w:r>
      <w:smartTag w:uri="urn:schemas-microsoft-com:office:smarttags" w:element="metricconverter">
        <w:smartTagPr>
          <w:attr w:name="ProductID" w:val="0,25 гектаров"/>
        </w:smartTagPr>
        <w:r w:rsidRPr="004B7AF8">
          <w:t>0,25 гектаров</w:t>
        </w:r>
      </w:smartTag>
      <w:r w:rsidRPr="004B7AF8">
        <w:t xml:space="preserve">, в соответствии с требованиями </w:t>
      </w:r>
      <w:hyperlink r:id="rId12" w:history="1">
        <w:r w:rsidRPr="004B7AF8">
          <w:rPr>
            <w:rStyle w:val="a3"/>
          </w:rPr>
          <w:t>СП 32.13330</w:t>
        </w:r>
      </w:hyperlink>
      <w:r w:rsidRPr="004B7AF8">
        <w:t>. Размеры земельных участков для станций очистки воды в зависимости от их производительности, тыс. куб. метров/сутки, следует принимать по проекту, но не более: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4B7AF8">
        <w:rPr>
          <w:rFonts w:eastAsia="ArialMT"/>
        </w:rPr>
        <w:t>свыше 0,8 до 12 – 2 гектара;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4B7AF8">
        <w:rPr>
          <w:rFonts w:eastAsia="ArialMT"/>
        </w:rPr>
        <w:t>свыше 12 до 32 – 3 гектара;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4B7AF8">
        <w:rPr>
          <w:rFonts w:eastAsia="ArialMT"/>
        </w:rPr>
        <w:t>свыше 32 до 80 – 4 гектара;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4B7AF8">
        <w:rPr>
          <w:rFonts w:eastAsia="ArialMT"/>
        </w:rPr>
        <w:t xml:space="preserve">свыше 80 до 125 – </w:t>
      </w:r>
      <w:smartTag w:uri="urn:schemas-microsoft-com:office:smarttags" w:element="metricconverter">
        <w:smartTagPr>
          <w:attr w:name="ProductID" w:val="6 гектаров"/>
        </w:smartTagPr>
        <w:r w:rsidRPr="004B7AF8">
          <w:rPr>
            <w:rFonts w:eastAsia="ArialMT"/>
          </w:rPr>
          <w:t>6 гектаров</w:t>
        </w:r>
      </w:smartTag>
      <w:r w:rsidRPr="004B7AF8">
        <w:rPr>
          <w:rFonts w:eastAsia="ArialMT"/>
        </w:rPr>
        <w:t>;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4B7AF8">
        <w:rPr>
          <w:rFonts w:eastAsia="ArialMT"/>
        </w:rPr>
        <w:t xml:space="preserve">свыше 125 до 250 – </w:t>
      </w:r>
      <w:smartTag w:uri="urn:schemas-microsoft-com:office:smarttags" w:element="metricconverter">
        <w:smartTagPr>
          <w:attr w:name="ProductID" w:val="12 гектаров"/>
        </w:smartTagPr>
        <w:r w:rsidRPr="004B7AF8">
          <w:rPr>
            <w:rFonts w:eastAsia="ArialMT"/>
          </w:rPr>
          <w:t>12 гектаров</w:t>
        </w:r>
      </w:smartTag>
      <w:r w:rsidRPr="004B7AF8">
        <w:rPr>
          <w:rFonts w:eastAsia="ArialMT"/>
        </w:rPr>
        <w:t>;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  <w:r w:rsidRPr="004B7AF8">
        <w:t xml:space="preserve">7.1.10. При отсутствии централизованной системы канализации следует предусматривать по согласованию с местными органами санитарно-эпидемиологической службы сливные станции. Размеры земельных участков, отводимых под сливные станции и их санитарно-защитные зоны, следует принимать по </w:t>
      </w:r>
      <w:hyperlink r:id="rId13" w:anchor="Par1252" w:history="1">
        <w:r w:rsidRPr="004B7AF8">
          <w:rPr>
            <w:rStyle w:val="a3"/>
          </w:rPr>
          <w:t>таблице 12</w:t>
        </w:r>
      </w:hyperlink>
      <w:r w:rsidRPr="004B7AF8">
        <w:t xml:space="preserve"> и в соответствии с </w:t>
      </w:r>
      <w:hyperlink r:id="rId14" w:history="1">
        <w:r w:rsidRPr="004B7AF8">
          <w:rPr>
            <w:rStyle w:val="a3"/>
          </w:rPr>
          <w:t>СП 32.13330</w:t>
        </w:r>
      </w:hyperlink>
      <w:r w:rsidRPr="004B7AF8">
        <w:t>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  <w:r w:rsidRPr="004B7AF8">
        <w:t xml:space="preserve">7.1.11. При отсутствии централизованной системы канализации следует предусматривать сливные станции по согласованию с органами Минздрава России. Размеры земельных участков, отводимых под сливные станции и их санитарно-защитные зоны, следует принимать по </w:t>
      </w:r>
      <w:hyperlink r:id="rId15" w:anchor="Par1310" w:history="1">
        <w:r w:rsidRPr="004B7AF8">
          <w:rPr>
            <w:rStyle w:val="a3"/>
          </w:rPr>
          <w:t>таблице 13</w:t>
        </w:r>
      </w:hyperlink>
      <w:r w:rsidRPr="004B7AF8">
        <w:t xml:space="preserve"> и в соответствии с </w:t>
      </w:r>
      <w:hyperlink r:id="rId16" w:history="1">
        <w:r w:rsidRPr="004B7AF8">
          <w:rPr>
            <w:rStyle w:val="a3"/>
          </w:rPr>
          <w:t>СП 32.13330</w:t>
        </w:r>
      </w:hyperlink>
      <w:r w:rsidRPr="004B7AF8">
        <w:t>.</w:t>
      </w:r>
    </w:p>
    <w:p w:rsidR="00B003F4" w:rsidRPr="004B7AF8" w:rsidRDefault="00B003F4" w:rsidP="00B003F4">
      <w:pPr>
        <w:tabs>
          <w:tab w:val="left" w:pos="708"/>
        </w:tabs>
        <w:ind w:firstLine="720"/>
        <w:jc w:val="both"/>
      </w:pPr>
    </w:p>
    <w:p w:rsidR="00B003F4" w:rsidRPr="004B7AF8" w:rsidRDefault="00B003F4" w:rsidP="00B003F4">
      <w:pPr>
        <w:tabs>
          <w:tab w:val="left" w:pos="708"/>
        </w:tabs>
        <w:ind w:firstLine="720"/>
        <w:jc w:val="center"/>
      </w:pPr>
      <w:r w:rsidRPr="004B7AF8">
        <w:t>7.2.Нормативы обеспеченности объектами теплоснабжения</w:t>
      </w:r>
    </w:p>
    <w:p w:rsidR="00B003F4" w:rsidRPr="004B7AF8" w:rsidRDefault="00B003F4" w:rsidP="00B003F4">
      <w:pPr>
        <w:tabs>
          <w:tab w:val="left" w:pos="708"/>
        </w:tabs>
        <w:ind w:firstLine="720"/>
        <w:jc w:val="center"/>
      </w:pPr>
    </w:p>
    <w:p w:rsidR="00B003F4" w:rsidRPr="004B7AF8" w:rsidRDefault="00B003F4" w:rsidP="00B003F4">
      <w:pPr>
        <w:tabs>
          <w:tab w:val="left" w:pos="708"/>
        </w:tabs>
        <w:ind w:firstLine="720"/>
        <w:jc w:val="both"/>
      </w:pPr>
      <w:r w:rsidRPr="004B7AF8">
        <w:t>7.2.1. Нормативы обеспеченности объектами теплоснабжения следует принимать не менее 0,5 килокалорий на отопление 1 квадратного метра площади в год.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7.2.2. Воздушные линии электропередачи (ВЛ) напряжением 110 киловатт и выше допускается размещать только за пределами жилых и общественно-деловых зон.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Транзитные линии электропередачи напряжением до 220 кВ и выше не допускается размещать в пределах границ поселений,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7.2.3. Прокладку электрических сетей напряжением 110 киловатт и выше к понизительным подстанциям глубокого ввода в пределах жилых и общественно-деловых, а также курортных зон следует предусматривать кабельными линиями.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7.2.4. При реконструкции населенных пунктов следует предусматривать вынос за пределы жилых и общественно-деловых зон существующих ВЛ электропередачи напряжением 35 - 110 киловатт и выше или замену ВЛ кабельными.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 xml:space="preserve">7.2.5. При размещении отдельно стоящих распределительных пунктов и трансформаторных подстанций напряжением 10 (6) - 20 киловатт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вибрации, но не менее </w:t>
      </w:r>
      <w:smartTag w:uri="urn:schemas-microsoft-com:office:smarttags" w:element="metricconverter">
        <w:smartTagPr>
          <w:attr w:name="ProductID" w:val="10 метров"/>
        </w:smartTagPr>
        <w:r w:rsidRPr="004B7AF8">
          <w:t>10 метров</w:t>
        </w:r>
      </w:smartTag>
      <w:r w:rsidRPr="004B7AF8">
        <w:t xml:space="preserve">, а до зданий лечебно-профилактических учреждений - не менее </w:t>
      </w:r>
      <w:smartTag w:uri="urn:schemas-microsoft-com:office:smarttags" w:element="metricconverter">
        <w:smartTagPr>
          <w:attr w:name="ProductID" w:val="15 м"/>
        </w:smartTagPr>
        <w:r w:rsidRPr="004B7AF8">
          <w:t>15 м</w:t>
        </w:r>
      </w:smartTag>
      <w:r w:rsidRPr="004B7AF8">
        <w:t>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7.2.6. 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Энергогенерирующие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lastRenderedPageBreak/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  <w:r w:rsidRPr="004B7AF8">
        <w:t>В районах многоквартирной жилой застройки малой этажности, а также одно-, двухквартирной жилой застройки с приусадебными (приквартирными)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Размеры земельных участков для отдельно стоящих отопительных котельных, располагаемых в жилых зонах, следует принимать по таблице 21.</w:t>
      </w:r>
    </w:p>
    <w:p w:rsidR="00B003F4" w:rsidRPr="004B7AF8" w:rsidRDefault="00B003F4" w:rsidP="00B003F4">
      <w:pPr>
        <w:tabs>
          <w:tab w:val="left" w:pos="708"/>
        </w:tabs>
      </w:pPr>
    </w:p>
    <w:p w:rsidR="00B003F4" w:rsidRPr="004B7AF8" w:rsidRDefault="00B003F4" w:rsidP="00B003F4">
      <w:pPr>
        <w:tabs>
          <w:tab w:val="left" w:pos="708"/>
        </w:tabs>
        <w:jc w:val="right"/>
      </w:pPr>
      <w:r w:rsidRPr="004B7AF8">
        <w:t>Таблица 21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3930"/>
        <w:gridCol w:w="2235"/>
        <w:gridCol w:w="3555"/>
      </w:tblGrid>
      <w:tr w:rsidR="00B003F4" w:rsidRPr="004B7AF8" w:rsidTr="00842104"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t>Теплопроизводительность котельных, гигакалория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t>Размеры земельных участков, гектаров, котельных, работающих</w:t>
            </w:r>
          </w:p>
          <w:p w:rsidR="00B003F4" w:rsidRPr="004B7AF8" w:rsidRDefault="00B003F4" w:rsidP="00842104">
            <w:pPr>
              <w:ind w:firstLine="360"/>
              <w:jc w:val="center"/>
            </w:pPr>
            <w:r w:rsidRPr="004B7AF8">
              <w:t xml:space="preserve"> </w:t>
            </w:r>
          </w:p>
        </w:tc>
      </w:tr>
      <w:tr w:rsidR="00B003F4" w:rsidRPr="004B7AF8" w:rsidTr="00842104"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</w:pPr>
            <w:r w:rsidRPr="004B7AF8">
              <w:t xml:space="preserve"> 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3F4" w:rsidRPr="004B7AF8" w:rsidRDefault="00B003F4" w:rsidP="00842104">
            <w:pPr>
              <w:jc w:val="center"/>
            </w:pPr>
            <w:r w:rsidRPr="004B7AF8">
              <w:t>на газо,мазутном топливе</w:t>
            </w:r>
          </w:p>
          <w:p w:rsidR="00B003F4" w:rsidRPr="004B7AF8" w:rsidRDefault="00B003F4" w:rsidP="00842104">
            <w:pPr>
              <w:ind w:firstLine="360"/>
              <w:jc w:val="center"/>
            </w:pPr>
          </w:p>
        </w:tc>
      </w:tr>
      <w:tr w:rsidR="00B003F4" w:rsidRPr="004B7AF8" w:rsidTr="00842104"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t>До 5</w:t>
            </w:r>
          </w:p>
          <w:p w:rsidR="00B003F4" w:rsidRPr="004B7AF8" w:rsidRDefault="00B003F4" w:rsidP="00842104">
            <w:pPr>
              <w:ind w:firstLine="360"/>
              <w:jc w:val="center"/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t xml:space="preserve">0,7 </w:t>
            </w:r>
          </w:p>
        </w:tc>
      </w:tr>
      <w:tr w:rsidR="00B003F4" w:rsidRPr="004B7AF8" w:rsidTr="00842104"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rPr>
                <w:rFonts w:eastAsia="ArialMT"/>
              </w:rPr>
              <w:t>от 5 до 10 (от 6 до 12)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t xml:space="preserve">1,0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t xml:space="preserve">1,0 </w:t>
            </w:r>
          </w:p>
        </w:tc>
      </w:tr>
      <w:tr w:rsidR="00B003F4" w:rsidRPr="004B7AF8" w:rsidTr="00842104"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rPr>
                <w:rFonts w:eastAsia="ArialMT"/>
              </w:rPr>
              <w:t>от 10 до 50 (от 12 до 58)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t xml:space="preserve">2,0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t xml:space="preserve">1,5 </w:t>
            </w:r>
          </w:p>
        </w:tc>
      </w:tr>
      <w:tr w:rsidR="00B003F4" w:rsidRPr="004B7AF8" w:rsidTr="00842104"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rPr>
                <w:rFonts w:eastAsia="ArialMT"/>
              </w:rPr>
              <w:t>от 50 до 100 (от 58 до 116)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t xml:space="preserve">3,0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t xml:space="preserve">2,5 </w:t>
            </w:r>
          </w:p>
        </w:tc>
      </w:tr>
      <w:tr w:rsidR="00B003F4" w:rsidRPr="004B7AF8" w:rsidTr="00842104"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rPr>
                <w:rFonts w:eastAsia="ArialMT"/>
              </w:rPr>
              <w:t>от 100 до 200 (от 116 233)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t xml:space="preserve">3,7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t xml:space="preserve">3,0 </w:t>
            </w:r>
          </w:p>
        </w:tc>
      </w:tr>
      <w:tr w:rsidR="00B003F4" w:rsidRPr="004B7AF8" w:rsidTr="00842104"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rPr>
                <w:rFonts w:eastAsia="ArialMT"/>
              </w:rPr>
              <w:t>от 200 до 400 (от 233 466)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t xml:space="preserve">4,3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360"/>
              <w:jc w:val="center"/>
            </w:pPr>
            <w:r w:rsidRPr="004B7AF8">
              <w:t xml:space="preserve">3,5 </w:t>
            </w:r>
          </w:p>
        </w:tc>
      </w:tr>
      <w:tr w:rsidR="00B003F4" w:rsidRPr="004B7AF8" w:rsidTr="00842104">
        <w:tc>
          <w:tcPr>
            <w:tcW w:w="9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both"/>
            </w:pPr>
            <w:r w:rsidRPr="004B7AF8">
              <w:t>Примечания: 1. Размеры земельных участков отопительных котельных, обеспечивающих потребителей горячей водой с непосредственным водоразбором, а также котельных, доставка топлива которым предусматривается по железной дороге, следует увеличивать на 20процентов.</w:t>
            </w:r>
          </w:p>
          <w:p w:rsidR="00B003F4" w:rsidRPr="004B7AF8" w:rsidRDefault="00B003F4" w:rsidP="00842104">
            <w:pPr>
              <w:jc w:val="both"/>
            </w:pPr>
            <w:r w:rsidRPr="004B7AF8">
              <w:t>2. Размещение золошлакоотвалов следует предусматривать вне территорий жилых, общественно-деловых и рекреационных зон. Условия размещения золошлакоотвалов и определение размеров площадок для них необходимо предусматривать по СНиП 2.04.07-86.</w:t>
            </w:r>
          </w:p>
          <w:p w:rsidR="00B003F4" w:rsidRPr="004B7AF8" w:rsidRDefault="00B003F4" w:rsidP="00842104">
            <w:pPr>
              <w:jc w:val="both"/>
              <w:rPr>
                <w:i/>
              </w:rPr>
            </w:pPr>
            <w:r w:rsidRPr="004B7AF8"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003F4" w:rsidRPr="004B7AF8" w:rsidRDefault="00B003F4" w:rsidP="00B003F4">
      <w:pPr>
        <w:tabs>
          <w:tab w:val="left" w:pos="708"/>
        </w:tabs>
        <w:ind w:firstLine="720"/>
        <w:jc w:val="center"/>
      </w:pPr>
      <w:r w:rsidRPr="004B7AF8">
        <w:t>7.3.Нормативы обеспеченности объектами газоснабжения</w:t>
      </w:r>
    </w:p>
    <w:p w:rsidR="00B003F4" w:rsidRPr="004B7AF8" w:rsidRDefault="00B003F4" w:rsidP="00B003F4">
      <w:pPr>
        <w:tabs>
          <w:tab w:val="left" w:pos="708"/>
        </w:tabs>
        <w:ind w:firstLine="720"/>
        <w:jc w:val="both"/>
      </w:pPr>
    </w:p>
    <w:p w:rsidR="00B003F4" w:rsidRPr="004B7AF8" w:rsidRDefault="00B003F4" w:rsidP="00B003F4">
      <w:pPr>
        <w:tabs>
          <w:tab w:val="left" w:pos="708"/>
        </w:tabs>
        <w:ind w:firstLine="720"/>
        <w:jc w:val="both"/>
      </w:pPr>
      <w:r w:rsidRPr="004B7AF8">
        <w:t>7.3.1. Норматив обеспеченности объектами газоснабжения (индивидуально-бытовые нужды населения) следует принимать следует принимать не менее 120 кубических метров на 1 человека в год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 xml:space="preserve">7.3.2. Газораспределительные станции магистральных газопроводов следует размещать за пределами поселений в соответствии с требованиями </w:t>
      </w:r>
      <w:hyperlink r:id="rId17" w:history="1">
        <w:r w:rsidRPr="004B7AF8">
          <w:rPr>
            <w:rStyle w:val="a3"/>
          </w:rPr>
          <w:t>СП 36.13330</w:t>
        </w:r>
      </w:hyperlink>
      <w:r w:rsidRPr="004B7AF8">
        <w:t>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7.3.3. Размеры земельных участков газонаполнительных станций (ГНС) в зависимости от их производительности следует принимать по проекту, но не более, га, для станций производительностью: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rPr>
          <w:rFonts w:eastAsia="ArialMT"/>
        </w:rPr>
        <w:t xml:space="preserve">10 тыс. тонн/год – </w:t>
      </w:r>
      <w:smartTag w:uri="urn:schemas-microsoft-com:office:smarttags" w:element="metricconverter">
        <w:smartTagPr>
          <w:attr w:name="ProductID" w:val="6 гектаров"/>
        </w:smartTagPr>
        <w:r w:rsidRPr="004B7AF8">
          <w:rPr>
            <w:rFonts w:eastAsia="ArialMT"/>
          </w:rPr>
          <w:t>6 гектаров</w:t>
        </w:r>
      </w:smartTag>
      <w:r w:rsidRPr="004B7AF8">
        <w:rPr>
          <w:rFonts w:eastAsia="ArialMT"/>
        </w:rPr>
        <w:t>;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ArialMT"/>
        </w:rPr>
      </w:pPr>
      <w:r w:rsidRPr="004B7AF8">
        <w:rPr>
          <w:rFonts w:eastAsia="ArialMT"/>
        </w:rPr>
        <w:t xml:space="preserve">20 тыс. тонн/год – </w:t>
      </w:r>
      <w:smartTag w:uri="urn:schemas-microsoft-com:office:smarttags" w:element="metricconverter">
        <w:smartTagPr>
          <w:attr w:name="ProductID" w:val="7 гектаров"/>
        </w:smartTagPr>
        <w:r w:rsidRPr="004B7AF8">
          <w:rPr>
            <w:rFonts w:eastAsia="ArialMT"/>
          </w:rPr>
          <w:t>7 гектаров</w:t>
        </w:r>
      </w:smartTag>
      <w:r w:rsidRPr="004B7AF8">
        <w:rPr>
          <w:rFonts w:eastAsia="ArialMT"/>
        </w:rPr>
        <w:t>;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rPr>
          <w:rFonts w:eastAsia="ArialMT"/>
        </w:rPr>
        <w:t xml:space="preserve">40 тыс. т/год – </w:t>
      </w:r>
      <w:smartTag w:uri="urn:schemas-microsoft-com:office:smarttags" w:element="metricconverter">
        <w:smartTagPr>
          <w:attr w:name="ProductID" w:val="8 гектаров"/>
        </w:smartTagPr>
        <w:r w:rsidRPr="004B7AF8">
          <w:rPr>
            <w:rFonts w:eastAsia="ArialMT"/>
          </w:rPr>
          <w:t>8 гектаров</w:t>
        </w:r>
      </w:smartTag>
      <w:r w:rsidRPr="004B7AF8">
        <w:rPr>
          <w:rFonts w:eastAsia="ArialMT"/>
        </w:rPr>
        <w:t>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 xml:space="preserve">6.3.4.  Размеры земельных участков газонаполнительных пунктов (ГНП) и промежуточных складов баллонов (ПСБ) следует принимать не более </w:t>
      </w:r>
      <w:smartTag w:uri="urn:schemas-microsoft-com:office:smarttags" w:element="metricconverter">
        <w:smartTagPr>
          <w:attr w:name="ProductID" w:val="0,6 га"/>
        </w:smartTagPr>
        <w:r w:rsidRPr="004B7AF8">
          <w:t>0,6 га</w:t>
        </w:r>
      </w:smartTag>
      <w:r w:rsidRPr="004B7AF8">
        <w:t xml:space="preserve">. Расстояния от них до зданий и сооружений различного назначения следует принимать согласно </w:t>
      </w:r>
      <w:hyperlink r:id="rId18" w:history="1">
        <w:r w:rsidRPr="004B7AF8">
          <w:rPr>
            <w:rStyle w:val="a3"/>
          </w:rPr>
          <w:t>СП 62.13330</w:t>
        </w:r>
      </w:hyperlink>
      <w:r w:rsidRPr="004B7AF8">
        <w:t>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8"/>
        <w:jc w:val="both"/>
      </w:pPr>
      <w:r w:rsidRPr="004B7AF8">
        <w:t>7.3.4.  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 нормативных документов, утвержденных в установленном порядке.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7.3.5.  Расстояние от газонаполнительных станций,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</w:p>
    <w:p w:rsidR="00B003F4" w:rsidRPr="004B7AF8" w:rsidRDefault="00B003F4" w:rsidP="00B003F4">
      <w:pPr>
        <w:tabs>
          <w:tab w:val="left" w:pos="708"/>
        </w:tabs>
        <w:ind w:firstLine="720"/>
        <w:jc w:val="center"/>
      </w:pPr>
      <w:r w:rsidRPr="004B7AF8">
        <w:t>7.4.Нормативы обеспеченности объектами электроснабжения</w:t>
      </w:r>
    </w:p>
    <w:p w:rsidR="00B003F4" w:rsidRPr="004B7AF8" w:rsidRDefault="00B003F4" w:rsidP="00B003F4">
      <w:pPr>
        <w:tabs>
          <w:tab w:val="left" w:pos="708"/>
        </w:tabs>
        <w:ind w:firstLine="720"/>
        <w:jc w:val="center"/>
      </w:pPr>
    </w:p>
    <w:p w:rsidR="00B003F4" w:rsidRPr="004B7AF8" w:rsidRDefault="00B003F4" w:rsidP="00B003F4">
      <w:pPr>
        <w:tabs>
          <w:tab w:val="left" w:pos="708"/>
        </w:tabs>
        <w:ind w:firstLine="720"/>
        <w:jc w:val="both"/>
      </w:pPr>
      <w:r w:rsidRPr="004B7AF8">
        <w:t>7.4.1. Нормативы обеспеченности объектами электроснабжения принимать по таблице 22.</w:t>
      </w:r>
    </w:p>
    <w:p w:rsidR="00B003F4" w:rsidRPr="004B7AF8" w:rsidRDefault="00B003F4" w:rsidP="00B003F4">
      <w:pPr>
        <w:tabs>
          <w:tab w:val="left" w:pos="708"/>
        </w:tabs>
        <w:jc w:val="right"/>
      </w:pPr>
      <w:r w:rsidRPr="004B7AF8">
        <w:t>Таблица 22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64"/>
        <w:gridCol w:w="2519"/>
        <w:gridCol w:w="3513"/>
        <w:gridCol w:w="3849"/>
      </w:tblGrid>
      <w:tr w:rsidR="00B003F4" w:rsidRPr="004B7AF8" w:rsidTr="0084210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№</w:t>
            </w:r>
          </w:p>
          <w:p w:rsidR="00B003F4" w:rsidRPr="004B7AF8" w:rsidRDefault="00B003F4" w:rsidP="00842104">
            <w:pPr>
              <w:jc w:val="center"/>
            </w:pPr>
            <w:r w:rsidRPr="004B7AF8"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Категория (группа) населенного пункта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Населенные пункты</w:t>
            </w:r>
          </w:p>
        </w:tc>
      </w:tr>
      <w:tr w:rsidR="00B003F4" w:rsidRPr="004B7AF8" w:rsidTr="0084210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/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F4" w:rsidRPr="004B7AF8" w:rsidRDefault="00B003F4" w:rsidP="00842104"/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без стационарных электроплит, киловатт-часах/человек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со стационарными электроплитами, киловатт-часах/человек в год</w:t>
            </w:r>
          </w:p>
        </w:tc>
      </w:tr>
      <w:tr w:rsidR="00B003F4" w:rsidRPr="004B7AF8" w:rsidTr="00842104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3F4" w:rsidRPr="004B7AF8" w:rsidRDefault="00B003F4" w:rsidP="00842104">
            <w:pPr>
              <w:jc w:val="both"/>
            </w:pPr>
            <w:r w:rsidRPr="004B7AF8">
              <w:t>Большой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2100</w:t>
            </w:r>
          </w:p>
        </w:tc>
      </w:tr>
      <w:tr w:rsidR="00B003F4" w:rsidRPr="004B7AF8" w:rsidTr="00842104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3F4" w:rsidRPr="004B7AF8" w:rsidRDefault="00B003F4" w:rsidP="00842104">
            <w:pPr>
              <w:jc w:val="both"/>
            </w:pPr>
            <w:r w:rsidRPr="004B7AF8">
              <w:t>Средний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1890</w:t>
            </w:r>
          </w:p>
        </w:tc>
      </w:tr>
      <w:tr w:rsidR="00B003F4" w:rsidRPr="004B7AF8" w:rsidTr="00842104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3F4" w:rsidRPr="004B7AF8" w:rsidRDefault="00B003F4" w:rsidP="00842104">
            <w:pPr>
              <w:jc w:val="both"/>
            </w:pPr>
            <w:r w:rsidRPr="004B7AF8">
              <w:t>Малый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1680</w:t>
            </w:r>
          </w:p>
        </w:tc>
      </w:tr>
    </w:tbl>
    <w:p w:rsidR="00B003F4" w:rsidRPr="004B7AF8" w:rsidRDefault="00B003F4" w:rsidP="00B003F4">
      <w:pPr>
        <w:shd w:val="clear" w:color="auto" w:fill="FFFFFF"/>
        <w:tabs>
          <w:tab w:val="left" w:pos="708"/>
        </w:tabs>
        <w:spacing w:before="120"/>
        <w:ind w:firstLine="284"/>
        <w:jc w:val="both"/>
      </w:pPr>
      <w:r w:rsidRPr="004B7AF8">
        <w:rPr>
          <w:spacing w:val="40"/>
        </w:rPr>
        <w:t>Примечания</w:t>
      </w:r>
      <w:r w:rsidRPr="004B7AF8">
        <w:t>:</w:t>
      </w:r>
    </w:p>
    <w:p w:rsidR="00B003F4" w:rsidRPr="004B7AF8" w:rsidRDefault="00B003F4" w:rsidP="00B003F4">
      <w:pPr>
        <w:shd w:val="clear" w:color="auto" w:fill="FFFFFF"/>
        <w:tabs>
          <w:tab w:val="left" w:pos="708"/>
        </w:tabs>
        <w:ind w:firstLine="284"/>
        <w:jc w:val="both"/>
      </w:pPr>
      <w:r w:rsidRPr="004B7AF8">
        <w:t>1.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</w:t>
      </w:r>
    </w:p>
    <w:p w:rsidR="00B003F4" w:rsidRPr="004B7AF8" w:rsidRDefault="00B003F4" w:rsidP="00B003F4">
      <w:pPr>
        <w:shd w:val="clear" w:color="auto" w:fill="FFFFFF"/>
        <w:tabs>
          <w:tab w:val="left" w:pos="708"/>
        </w:tabs>
        <w:ind w:firstLine="284"/>
        <w:jc w:val="both"/>
      </w:pPr>
      <w:r w:rsidRPr="004B7AF8">
        <w:t>2. При использовании в жилом фонде бытовых кондиционеров воздуха к показателям таблицы вводится  коэффициент - 1,14.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7.4.2. Расход энергоносителей и потребность в мощности источников следует определять: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 xml:space="preserve">Укрупненные показатели электропотребления допускается принимать в соответствии с </w:t>
      </w:r>
      <w:hyperlink r:id="rId19" w:anchor="Par3309" w:history="1">
        <w:r w:rsidRPr="004B7AF8">
          <w:rPr>
            <w:rStyle w:val="a3"/>
          </w:rPr>
          <w:t>таблицей</w:t>
        </w:r>
      </w:hyperlink>
      <w:r w:rsidRPr="004B7AF8">
        <w:t xml:space="preserve"> 23.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jc w:val="both"/>
      </w:pP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jc w:val="right"/>
      </w:pPr>
      <w:r w:rsidRPr="004B7AF8">
        <w:t>Таблица 23</w:t>
      </w:r>
    </w:p>
    <w:tbl>
      <w:tblPr>
        <w:tblW w:w="9720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5220"/>
        <w:gridCol w:w="2340"/>
        <w:gridCol w:w="2160"/>
      </w:tblGrid>
      <w:tr w:rsidR="00B003F4" w:rsidRPr="004B7AF8" w:rsidTr="00842104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pStyle w:val="6"/>
              <w:ind w:left="1152" w:hanging="432"/>
              <w:rPr>
                <w:b w:val="0"/>
                <w:sz w:val="24"/>
                <w:szCs w:val="24"/>
              </w:rPr>
            </w:pPr>
            <w:r w:rsidRPr="004B7AF8">
              <w:rPr>
                <w:b w:val="0"/>
                <w:sz w:val="24"/>
                <w:szCs w:val="24"/>
              </w:rPr>
              <w:t xml:space="preserve">Степень благоустройства поселений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 xml:space="preserve">Электропотребление, </w:t>
            </w:r>
          </w:p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Киловатт в час /год на 1 чел.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 xml:space="preserve">Использование максимума электрической нагрузки, ч/год </w:t>
            </w:r>
          </w:p>
          <w:p w:rsidR="00B003F4" w:rsidRPr="004B7AF8" w:rsidRDefault="00B003F4" w:rsidP="00842104">
            <w:pPr>
              <w:jc w:val="center"/>
              <w:rPr>
                <w:bCs/>
              </w:rPr>
            </w:pPr>
          </w:p>
        </w:tc>
      </w:tr>
      <w:tr w:rsidR="00B003F4" w:rsidRPr="004B7AF8" w:rsidTr="00842104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003F4" w:rsidRPr="004B7AF8" w:rsidRDefault="00B003F4" w:rsidP="00842104">
            <w:pPr>
              <w:rPr>
                <w:bCs/>
              </w:rPr>
            </w:pPr>
            <w:r w:rsidRPr="004B7AF8">
              <w:rPr>
                <w:bCs/>
              </w:rPr>
              <w:t>Населенные пункты, не оборудованные стационарными электроплитами:</w:t>
            </w:r>
          </w:p>
          <w:p w:rsidR="00B003F4" w:rsidRPr="004B7AF8" w:rsidRDefault="00B003F4" w:rsidP="00842104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225"/>
              <w:rPr>
                <w:bCs/>
              </w:rPr>
            </w:pPr>
            <w:r w:rsidRPr="004B7AF8">
              <w:rPr>
                <w:bCs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ind w:firstLine="225"/>
              <w:rPr>
                <w:bCs/>
              </w:rPr>
            </w:pPr>
            <w:r w:rsidRPr="004B7AF8">
              <w:rPr>
                <w:bCs/>
              </w:rPr>
              <w:t xml:space="preserve">  </w:t>
            </w:r>
          </w:p>
        </w:tc>
      </w:tr>
      <w:tr w:rsidR="00B003F4" w:rsidRPr="004B7AF8" w:rsidTr="00842104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003F4" w:rsidRPr="004B7AF8" w:rsidRDefault="00B003F4" w:rsidP="00842104">
            <w:pPr>
              <w:rPr>
                <w:bCs/>
              </w:rPr>
            </w:pPr>
            <w:r w:rsidRPr="004B7AF8">
              <w:rPr>
                <w:bCs/>
              </w:rPr>
              <w:t>без кондиционеров</w:t>
            </w:r>
          </w:p>
          <w:p w:rsidR="00B003F4" w:rsidRPr="004B7AF8" w:rsidRDefault="00B003F4" w:rsidP="00842104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1700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5200</w:t>
            </w:r>
          </w:p>
        </w:tc>
      </w:tr>
      <w:tr w:rsidR="00B003F4" w:rsidRPr="004B7AF8" w:rsidTr="00842104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003F4" w:rsidRPr="004B7AF8" w:rsidRDefault="00B003F4" w:rsidP="00842104">
            <w:pPr>
              <w:rPr>
                <w:bCs/>
              </w:rPr>
            </w:pPr>
            <w:r w:rsidRPr="004B7AF8">
              <w:rPr>
                <w:bCs/>
              </w:rPr>
              <w:t xml:space="preserve">с кондиционерами </w:t>
            </w:r>
          </w:p>
          <w:p w:rsidR="00B003F4" w:rsidRPr="004B7AF8" w:rsidRDefault="00B003F4" w:rsidP="00842104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2000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5700</w:t>
            </w:r>
          </w:p>
        </w:tc>
      </w:tr>
      <w:tr w:rsidR="00B003F4" w:rsidRPr="004B7AF8" w:rsidTr="00842104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003F4" w:rsidRPr="004B7AF8" w:rsidRDefault="00B003F4" w:rsidP="00842104">
            <w:pPr>
              <w:rPr>
                <w:bCs/>
              </w:rPr>
            </w:pPr>
            <w:r w:rsidRPr="004B7AF8">
              <w:rPr>
                <w:bCs/>
              </w:rPr>
              <w:t>Населенные пункты, оборудованные стационарными электроплитами (100 процентов охвата):</w:t>
            </w:r>
          </w:p>
          <w:p w:rsidR="00B003F4" w:rsidRPr="004B7AF8" w:rsidRDefault="00B003F4" w:rsidP="00842104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</w:p>
        </w:tc>
      </w:tr>
      <w:tr w:rsidR="00B003F4" w:rsidRPr="004B7AF8" w:rsidTr="00842104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003F4" w:rsidRPr="004B7AF8" w:rsidRDefault="00B003F4" w:rsidP="00842104">
            <w:pPr>
              <w:rPr>
                <w:bCs/>
              </w:rPr>
            </w:pPr>
            <w:r w:rsidRPr="004B7AF8">
              <w:rPr>
                <w:bCs/>
              </w:rPr>
              <w:t>без кондиционеров</w:t>
            </w:r>
          </w:p>
          <w:p w:rsidR="00B003F4" w:rsidRPr="004B7AF8" w:rsidRDefault="00B003F4" w:rsidP="00842104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2100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5300</w:t>
            </w:r>
          </w:p>
        </w:tc>
      </w:tr>
      <w:tr w:rsidR="00B003F4" w:rsidRPr="004B7AF8" w:rsidTr="00842104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003F4" w:rsidRPr="004B7AF8" w:rsidRDefault="00B003F4" w:rsidP="00842104">
            <w:pPr>
              <w:rPr>
                <w:bCs/>
              </w:rPr>
            </w:pPr>
            <w:r w:rsidRPr="004B7AF8">
              <w:rPr>
                <w:bCs/>
              </w:rPr>
              <w:t xml:space="preserve">с кондиционерами </w:t>
            </w:r>
          </w:p>
          <w:p w:rsidR="00B003F4" w:rsidRPr="004B7AF8" w:rsidRDefault="00B003F4" w:rsidP="00842104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2400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5800</w:t>
            </w:r>
          </w:p>
        </w:tc>
      </w:tr>
      <w:tr w:rsidR="00B003F4" w:rsidRPr="004B7AF8" w:rsidTr="00842104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003F4" w:rsidRPr="004B7AF8" w:rsidRDefault="00B003F4" w:rsidP="00842104">
            <w:pPr>
              <w:rPr>
                <w:bCs/>
              </w:rPr>
            </w:pPr>
            <w:r w:rsidRPr="004B7AF8">
              <w:rPr>
                <w:bCs/>
              </w:rPr>
              <w:t>Поселки и сельские поселения (без кондиционеров):</w:t>
            </w:r>
          </w:p>
          <w:p w:rsidR="00B003F4" w:rsidRPr="004B7AF8" w:rsidRDefault="00B003F4" w:rsidP="00842104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</w:p>
        </w:tc>
      </w:tr>
      <w:tr w:rsidR="00B003F4" w:rsidRPr="004B7AF8" w:rsidTr="00842104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003F4" w:rsidRPr="004B7AF8" w:rsidRDefault="00B003F4" w:rsidP="00842104">
            <w:pPr>
              <w:rPr>
                <w:bCs/>
              </w:rPr>
            </w:pPr>
            <w:r w:rsidRPr="004B7AF8">
              <w:rPr>
                <w:bCs/>
              </w:rPr>
              <w:t xml:space="preserve">не оборудованные стационарными электроплитами </w:t>
            </w:r>
          </w:p>
          <w:p w:rsidR="00B003F4" w:rsidRPr="004B7AF8" w:rsidRDefault="00B003F4" w:rsidP="00842104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950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4100</w:t>
            </w:r>
          </w:p>
        </w:tc>
      </w:tr>
      <w:tr w:rsidR="00B003F4" w:rsidRPr="004B7AF8" w:rsidTr="00842104">
        <w:tc>
          <w:tcPr>
            <w:tcW w:w="52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3F4" w:rsidRPr="004B7AF8" w:rsidRDefault="00B003F4" w:rsidP="00842104">
            <w:pPr>
              <w:rPr>
                <w:bCs/>
              </w:rPr>
            </w:pPr>
            <w:r w:rsidRPr="004B7AF8">
              <w:rPr>
                <w:bCs/>
              </w:rPr>
              <w:t>оборудованные стационарными электроплитами (100% охвата)</w:t>
            </w:r>
          </w:p>
          <w:p w:rsidR="00B003F4" w:rsidRPr="004B7AF8" w:rsidRDefault="00B003F4" w:rsidP="00842104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1350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center"/>
              <w:rPr>
                <w:bCs/>
              </w:rPr>
            </w:pPr>
            <w:r w:rsidRPr="004B7AF8">
              <w:rPr>
                <w:bCs/>
              </w:rPr>
              <w:t>4400</w:t>
            </w:r>
          </w:p>
        </w:tc>
      </w:tr>
      <w:tr w:rsidR="00B003F4" w:rsidRPr="004B7AF8" w:rsidTr="00842104">
        <w:tc>
          <w:tcPr>
            <w:tcW w:w="97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003F4" w:rsidRPr="004B7AF8" w:rsidRDefault="00B003F4" w:rsidP="00842104">
            <w:pPr>
              <w:jc w:val="both"/>
              <w:rPr>
                <w:bCs/>
              </w:rPr>
            </w:pPr>
            <w:r w:rsidRPr="004B7AF8">
              <w:rPr>
                <w:bCs/>
              </w:rPr>
              <w:lastRenderedPageBreak/>
              <w:t>Примечания: 1. Укрупненные показатели следует принимать с коэффициентами для населенных пунктов:</w:t>
            </w:r>
          </w:p>
          <w:p w:rsidR="00B003F4" w:rsidRPr="004B7AF8" w:rsidRDefault="00B003F4" w:rsidP="00842104">
            <w:pPr>
              <w:jc w:val="both"/>
              <w:rPr>
                <w:bCs/>
              </w:rPr>
            </w:pPr>
            <w:r w:rsidRPr="004B7AF8">
              <w:rPr>
                <w:bCs/>
              </w:rPr>
              <w:t xml:space="preserve">средних                   0,9 </w:t>
            </w:r>
          </w:p>
          <w:p w:rsidR="00B003F4" w:rsidRPr="004B7AF8" w:rsidRDefault="00B003F4" w:rsidP="00842104">
            <w:pPr>
              <w:jc w:val="both"/>
              <w:rPr>
                <w:bCs/>
              </w:rPr>
            </w:pPr>
            <w:r w:rsidRPr="004B7AF8">
              <w:rPr>
                <w:bCs/>
              </w:rPr>
              <w:t xml:space="preserve">малых                      0,8 </w:t>
            </w:r>
          </w:p>
          <w:p w:rsidR="00B003F4" w:rsidRPr="004B7AF8" w:rsidRDefault="00B003F4" w:rsidP="00842104">
            <w:pPr>
              <w:jc w:val="both"/>
              <w:rPr>
                <w:bCs/>
              </w:rPr>
            </w:pPr>
            <w:r w:rsidRPr="004B7AF8">
              <w:rPr>
                <w:bCs/>
              </w:rPr>
      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городским электротранспортом (без метрополитена), системами водоснабжения, водоотведения и теплоснабжения.</w:t>
            </w:r>
          </w:p>
          <w:p w:rsidR="00B003F4" w:rsidRPr="004B7AF8" w:rsidRDefault="00B003F4" w:rsidP="00842104">
            <w:pPr>
              <w:rPr>
                <w:bCs/>
              </w:rPr>
            </w:pPr>
            <w:r w:rsidRPr="004B7AF8">
              <w:rPr>
                <w:bCs/>
              </w:rPr>
              <w:t>2. Условия применения стационарных электроплит в жилой застройке, а также районы применения населением бытовых кондиционеров принимать в соответствии со СНиП 2.08.01-89.</w:t>
            </w:r>
          </w:p>
        </w:tc>
      </w:tr>
      <w:tr w:rsidR="00B003F4" w:rsidRPr="004B7AF8" w:rsidTr="00842104">
        <w:trPr>
          <w:trHeight w:val="80"/>
        </w:trPr>
        <w:tc>
          <w:tcPr>
            <w:tcW w:w="9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3F4" w:rsidRPr="004B7AF8" w:rsidRDefault="00B003F4" w:rsidP="00842104">
            <w:pPr>
              <w:jc w:val="both"/>
              <w:rPr>
                <w:bCs/>
                <w:highlight w:val="yellow"/>
              </w:rPr>
            </w:pPr>
          </w:p>
        </w:tc>
      </w:tr>
    </w:tbl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jc w:val="both"/>
        <w:rPr>
          <w:highlight w:val="yellow"/>
        </w:rPr>
      </w:pP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7.4.3. Электроснабжение сельских населенных пунктов следует предусматривать от районной энергетической системы.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Электроснабжение населенных пунктов, как правило, должно осуществляться не менее чем от двух независимых источников электроэнергии.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7.4.4. Воздушные линии электропередачи (далее именуется ВЛ) напряжением 110 киловатт и выше допускается размещать только за пределами жилых и общественно-деловых зон.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Транзитные линии электропередачи напряжением до 220 киловатт и выше не допускается размещать в пределах границ поселений,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7.4.5. Прокладку электрических сетей напряжением 110 киловатт и выше к понизительным подстанциям глубокого ввода в пределах жилых и общественно-деловых, а также курортных зон следует предусматривать кабельными линиями.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7.4.6. При реконструкции населенных пунктов следует предусматривать вынос за пределы жилых и общественно-деловых зон существующих ВЛ электропередачи напряжением 35 - 110 киловатт и выше или замену ВЛ кабельными.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7.4.7. Во всех территориальных зонах населенных пунктов при застройке зданиями в 4 этажа и выше электрические сети напряжением до 20 кВ включительно (на территории курортных зон сети всех напряжений) следует предусматривать кабельными линиями.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 xml:space="preserve">7.4.8. При размещении отдельно стоящих распределительных пунктов и трансформаторных подстанций напряжением 10 (6) - 20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вибрации, но не менее </w:t>
      </w:r>
      <w:smartTag w:uri="urn:schemas-microsoft-com:office:smarttags" w:element="metricconverter">
        <w:smartTagPr>
          <w:attr w:name="ProductID" w:val="10 м"/>
        </w:smartTagPr>
        <w:r w:rsidRPr="004B7AF8">
          <w:t>10 м</w:t>
        </w:r>
      </w:smartTag>
      <w:r w:rsidRPr="004B7AF8">
        <w:t xml:space="preserve">, а до зданий лечебно-профилактических учреждений - не менее </w:t>
      </w:r>
      <w:smartTag w:uri="urn:schemas-microsoft-com:office:smarttags" w:element="metricconverter">
        <w:smartTagPr>
          <w:attr w:name="ProductID" w:val="15 метров"/>
        </w:smartTagPr>
        <w:r w:rsidRPr="004B7AF8">
          <w:t>15 метров</w:t>
        </w:r>
      </w:smartTag>
      <w:r w:rsidRPr="004B7AF8">
        <w:t>.</w:t>
      </w:r>
    </w:p>
    <w:p w:rsidR="00B003F4" w:rsidRPr="004B7AF8" w:rsidRDefault="00B003F4" w:rsidP="00B003F4">
      <w:pPr>
        <w:tabs>
          <w:tab w:val="left" w:pos="708"/>
        </w:tabs>
        <w:ind w:firstLine="720"/>
        <w:jc w:val="both"/>
      </w:pPr>
    </w:p>
    <w:p w:rsidR="00B003F4" w:rsidRPr="004B7AF8" w:rsidRDefault="00B003F4" w:rsidP="00B003F4">
      <w:pPr>
        <w:tabs>
          <w:tab w:val="left" w:pos="708"/>
        </w:tabs>
        <w:ind w:firstLine="720"/>
        <w:jc w:val="both"/>
      </w:pPr>
    </w:p>
    <w:p w:rsidR="00B003F4" w:rsidRPr="004B7AF8" w:rsidRDefault="00B003F4" w:rsidP="00B003F4">
      <w:pPr>
        <w:tabs>
          <w:tab w:val="left" w:pos="708"/>
        </w:tabs>
        <w:ind w:firstLine="720"/>
        <w:jc w:val="center"/>
      </w:pPr>
      <w:r w:rsidRPr="004B7AF8">
        <w:t>7.5.Нормативы обеспеченности объектами санитарной очистки</w:t>
      </w:r>
    </w:p>
    <w:p w:rsidR="00B003F4" w:rsidRPr="004B7AF8" w:rsidRDefault="00B003F4" w:rsidP="00B003F4">
      <w:pPr>
        <w:tabs>
          <w:tab w:val="left" w:pos="708"/>
        </w:tabs>
        <w:ind w:firstLine="720"/>
        <w:jc w:val="both"/>
      </w:pP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7.5.1. Санитарная очистка территории Поселения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spacing w:line="237" w:lineRule="auto"/>
        <w:ind w:right="-16" w:firstLine="710"/>
        <w:jc w:val="both"/>
        <w:rPr>
          <w:w w:val="99"/>
        </w:rPr>
      </w:pPr>
      <w:r w:rsidRPr="004B7AF8">
        <w:rPr>
          <w:w w:val="99"/>
        </w:rPr>
        <w:t>7.5.2.</w:t>
      </w:r>
      <w:r w:rsidRPr="004B7AF8">
        <w:rPr>
          <w:spacing w:val="161"/>
        </w:rPr>
        <w:t xml:space="preserve"> </w:t>
      </w:r>
      <w:r w:rsidRPr="004B7AF8">
        <w:rPr>
          <w:spacing w:val="1"/>
          <w:w w:val="99"/>
        </w:rPr>
        <w:t>Н</w:t>
      </w:r>
      <w:r w:rsidRPr="004B7AF8">
        <w:rPr>
          <w:spacing w:val="-1"/>
          <w:w w:val="99"/>
        </w:rPr>
        <w:t>о</w:t>
      </w:r>
      <w:r w:rsidRPr="004B7AF8">
        <w:rPr>
          <w:w w:val="99"/>
        </w:rPr>
        <w:t>р</w:t>
      </w:r>
      <w:r w:rsidRPr="004B7AF8">
        <w:rPr>
          <w:spacing w:val="1"/>
          <w:w w:val="99"/>
        </w:rPr>
        <w:t>м</w:t>
      </w:r>
      <w:r w:rsidRPr="004B7AF8">
        <w:rPr>
          <w:w w:val="99"/>
        </w:rPr>
        <w:t>ы</w:t>
      </w:r>
      <w:r w:rsidRPr="004B7AF8">
        <w:rPr>
          <w:spacing w:val="161"/>
        </w:rPr>
        <w:t xml:space="preserve"> </w:t>
      </w:r>
      <w:r w:rsidRPr="004B7AF8">
        <w:rPr>
          <w:w w:val="99"/>
        </w:rPr>
        <w:t>на</w:t>
      </w:r>
      <w:r w:rsidRPr="004B7AF8">
        <w:rPr>
          <w:spacing w:val="1"/>
          <w:w w:val="99"/>
        </w:rPr>
        <w:t>к</w:t>
      </w:r>
      <w:r w:rsidRPr="004B7AF8">
        <w:rPr>
          <w:w w:val="99"/>
        </w:rPr>
        <w:t>о</w:t>
      </w:r>
      <w:r w:rsidRPr="004B7AF8">
        <w:rPr>
          <w:spacing w:val="1"/>
          <w:w w:val="99"/>
        </w:rPr>
        <w:t>п</w:t>
      </w:r>
      <w:r w:rsidRPr="004B7AF8">
        <w:rPr>
          <w:spacing w:val="-1"/>
          <w:w w:val="99"/>
        </w:rPr>
        <w:t>л</w:t>
      </w:r>
      <w:r w:rsidRPr="004B7AF8">
        <w:rPr>
          <w:w w:val="99"/>
        </w:rPr>
        <w:t>ения</w:t>
      </w:r>
      <w:r w:rsidRPr="004B7AF8">
        <w:rPr>
          <w:spacing w:val="162"/>
        </w:rPr>
        <w:t xml:space="preserve"> </w:t>
      </w:r>
      <w:r w:rsidRPr="004B7AF8">
        <w:rPr>
          <w:spacing w:val="1"/>
          <w:w w:val="99"/>
        </w:rPr>
        <w:t>б</w:t>
      </w:r>
      <w:r w:rsidRPr="004B7AF8">
        <w:rPr>
          <w:w w:val="99"/>
        </w:rPr>
        <w:t>ыто</w:t>
      </w:r>
      <w:r w:rsidRPr="004B7AF8">
        <w:rPr>
          <w:spacing w:val="1"/>
          <w:w w:val="99"/>
        </w:rPr>
        <w:t>в</w:t>
      </w:r>
      <w:r w:rsidRPr="004B7AF8">
        <w:rPr>
          <w:w w:val="99"/>
        </w:rPr>
        <w:t>ы</w:t>
      </w:r>
      <w:r w:rsidRPr="004B7AF8">
        <w:t>х</w:t>
      </w:r>
      <w:r w:rsidRPr="004B7AF8">
        <w:rPr>
          <w:spacing w:val="161"/>
        </w:rPr>
        <w:t xml:space="preserve"> </w:t>
      </w:r>
      <w:r w:rsidRPr="004B7AF8">
        <w:rPr>
          <w:w w:val="99"/>
        </w:rPr>
        <w:t>от</w:t>
      </w:r>
      <w:r w:rsidRPr="004B7AF8">
        <w:rPr>
          <w:spacing w:val="-1"/>
        </w:rPr>
        <w:t>х</w:t>
      </w:r>
      <w:r w:rsidRPr="004B7AF8">
        <w:rPr>
          <w:w w:val="99"/>
        </w:rPr>
        <w:t>одов</w:t>
      </w:r>
      <w:r w:rsidRPr="004B7AF8">
        <w:rPr>
          <w:spacing w:val="162"/>
        </w:rPr>
        <w:t xml:space="preserve"> </w:t>
      </w:r>
      <w:r w:rsidRPr="004B7AF8">
        <w:rPr>
          <w:w w:val="99"/>
        </w:rPr>
        <w:t>п</w:t>
      </w:r>
      <w:r w:rsidRPr="004B7AF8">
        <w:rPr>
          <w:spacing w:val="1"/>
          <w:w w:val="99"/>
        </w:rPr>
        <w:t>р</w:t>
      </w:r>
      <w:r w:rsidRPr="004B7AF8">
        <w:rPr>
          <w:w w:val="99"/>
        </w:rPr>
        <w:t>иним</w:t>
      </w:r>
      <w:r w:rsidRPr="004B7AF8">
        <w:rPr>
          <w:spacing w:val="1"/>
          <w:w w:val="99"/>
        </w:rPr>
        <w:t>а</w:t>
      </w:r>
      <w:r w:rsidRPr="004B7AF8">
        <w:t>ю</w:t>
      </w:r>
      <w:r w:rsidRPr="004B7AF8">
        <w:rPr>
          <w:w w:val="99"/>
        </w:rPr>
        <w:t>т</w:t>
      </w:r>
      <w:r w:rsidRPr="004B7AF8">
        <w:t>с</w:t>
      </w:r>
      <w:r w:rsidRPr="004B7AF8">
        <w:rPr>
          <w:w w:val="99"/>
        </w:rPr>
        <w:t>я</w:t>
      </w:r>
      <w:r w:rsidRPr="004B7AF8">
        <w:rPr>
          <w:spacing w:val="161"/>
        </w:rPr>
        <w:t xml:space="preserve"> </w:t>
      </w:r>
      <w:r w:rsidRPr="004B7AF8">
        <w:rPr>
          <w:w w:val="99"/>
        </w:rPr>
        <w:t>в</w:t>
      </w:r>
      <w:r w:rsidRPr="004B7AF8">
        <w:rPr>
          <w:spacing w:val="162"/>
        </w:rPr>
        <w:t xml:space="preserve"> </w:t>
      </w:r>
      <w:r w:rsidRPr="004B7AF8">
        <w:t>с</w:t>
      </w:r>
      <w:r w:rsidRPr="004B7AF8">
        <w:rPr>
          <w:spacing w:val="1"/>
          <w:w w:val="99"/>
        </w:rPr>
        <w:t>о</w:t>
      </w:r>
      <w:r w:rsidRPr="004B7AF8">
        <w:rPr>
          <w:w w:val="99"/>
        </w:rPr>
        <w:t>о</w:t>
      </w:r>
      <w:r w:rsidRPr="004B7AF8">
        <w:rPr>
          <w:spacing w:val="-1"/>
          <w:w w:val="99"/>
        </w:rPr>
        <w:t>т</w:t>
      </w:r>
      <w:r w:rsidRPr="004B7AF8">
        <w:rPr>
          <w:w w:val="99"/>
        </w:rPr>
        <w:t>вет</w:t>
      </w:r>
      <w:r w:rsidRPr="004B7AF8">
        <w:t>с</w:t>
      </w:r>
      <w:r w:rsidRPr="004B7AF8">
        <w:rPr>
          <w:w w:val="99"/>
        </w:rPr>
        <w:t>т</w:t>
      </w:r>
      <w:r w:rsidRPr="004B7AF8">
        <w:rPr>
          <w:spacing w:val="1"/>
          <w:w w:val="99"/>
        </w:rPr>
        <w:t>в</w:t>
      </w:r>
      <w:r w:rsidRPr="004B7AF8">
        <w:rPr>
          <w:w w:val="99"/>
        </w:rPr>
        <w:t>ии</w:t>
      </w:r>
      <w:r w:rsidRPr="004B7AF8">
        <w:rPr>
          <w:spacing w:val="161"/>
        </w:rPr>
        <w:t xml:space="preserve"> </w:t>
      </w:r>
      <w:r w:rsidRPr="004B7AF8">
        <w:t xml:space="preserve">с </w:t>
      </w:r>
      <w:r w:rsidRPr="004B7AF8">
        <w:rPr>
          <w:w w:val="99"/>
        </w:rPr>
        <w:t>т</w:t>
      </w:r>
      <w:r w:rsidRPr="004B7AF8">
        <w:rPr>
          <w:spacing w:val="-1"/>
          <w:w w:val="99"/>
        </w:rPr>
        <w:t>е</w:t>
      </w:r>
      <w:r w:rsidRPr="004B7AF8">
        <w:rPr>
          <w:w w:val="99"/>
        </w:rPr>
        <w:t>ррит</w:t>
      </w:r>
      <w:r w:rsidRPr="004B7AF8">
        <w:rPr>
          <w:spacing w:val="1"/>
          <w:w w:val="99"/>
        </w:rPr>
        <w:t>о</w:t>
      </w:r>
      <w:r w:rsidRPr="004B7AF8">
        <w:rPr>
          <w:w w:val="99"/>
        </w:rPr>
        <w:t>р</w:t>
      </w:r>
      <w:r w:rsidRPr="004B7AF8">
        <w:rPr>
          <w:spacing w:val="-1"/>
          <w:w w:val="99"/>
        </w:rPr>
        <w:t>и</w:t>
      </w:r>
      <w:r w:rsidRPr="004B7AF8">
        <w:rPr>
          <w:w w:val="99"/>
        </w:rPr>
        <w:t>ал</w:t>
      </w:r>
      <w:r w:rsidRPr="004B7AF8">
        <w:rPr>
          <w:spacing w:val="1"/>
          <w:w w:val="99"/>
        </w:rPr>
        <w:t>ь</w:t>
      </w:r>
      <w:r w:rsidRPr="004B7AF8">
        <w:rPr>
          <w:w w:val="99"/>
        </w:rPr>
        <w:t>ными</w:t>
      </w:r>
      <w:r w:rsidRPr="004B7AF8">
        <w:rPr>
          <w:spacing w:val="16"/>
        </w:rPr>
        <w:t xml:space="preserve"> </w:t>
      </w:r>
      <w:r w:rsidRPr="004B7AF8">
        <w:rPr>
          <w:w w:val="99"/>
        </w:rPr>
        <w:t>н</w:t>
      </w:r>
      <w:r w:rsidRPr="004B7AF8">
        <w:rPr>
          <w:spacing w:val="-1"/>
          <w:w w:val="99"/>
        </w:rPr>
        <w:t>о</w:t>
      </w:r>
      <w:r w:rsidRPr="004B7AF8">
        <w:rPr>
          <w:w w:val="99"/>
        </w:rPr>
        <w:t>рм</w:t>
      </w:r>
      <w:r w:rsidRPr="004B7AF8">
        <w:rPr>
          <w:spacing w:val="1"/>
          <w:w w:val="99"/>
        </w:rPr>
        <w:t>а</w:t>
      </w:r>
      <w:r w:rsidRPr="004B7AF8">
        <w:rPr>
          <w:w w:val="99"/>
        </w:rPr>
        <w:t>т</w:t>
      </w:r>
      <w:r w:rsidRPr="004B7AF8">
        <w:rPr>
          <w:spacing w:val="-1"/>
          <w:w w:val="99"/>
        </w:rPr>
        <w:t>и</w:t>
      </w:r>
      <w:r w:rsidRPr="004B7AF8">
        <w:rPr>
          <w:w w:val="99"/>
        </w:rPr>
        <w:t>ва</w:t>
      </w:r>
      <w:r w:rsidRPr="004B7AF8">
        <w:rPr>
          <w:spacing w:val="1"/>
          <w:w w:val="99"/>
        </w:rPr>
        <w:t>м</w:t>
      </w:r>
      <w:r w:rsidRPr="004B7AF8">
        <w:rPr>
          <w:w w:val="99"/>
        </w:rPr>
        <w:t>и</w:t>
      </w:r>
      <w:r w:rsidRPr="004B7AF8">
        <w:rPr>
          <w:spacing w:val="13"/>
        </w:rPr>
        <w:t xml:space="preserve"> </w:t>
      </w:r>
      <w:r w:rsidRPr="004B7AF8">
        <w:rPr>
          <w:w w:val="99"/>
        </w:rPr>
        <w:t>на</w:t>
      </w:r>
      <w:r w:rsidRPr="004B7AF8">
        <w:rPr>
          <w:spacing w:val="2"/>
          <w:w w:val="99"/>
        </w:rPr>
        <w:t>к</w:t>
      </w:r>
      <w:r w:rsidRPr="004B7AF8">
        <w:rPr>
          <w:w w:val="99"/>
        </w:rPr>
        <w:t>оп</w:t>
      </w:r>
      <w:r w:rsidRPr="004B7AF8">
        <w:rPr>
          <w:spacing w:val="-1"/>
          <w:w w:val="99"/>
        </w:rPr>
        <w:t>л</w:t>
      </w:r>
      <w:r w:rsidRPr="004B7AF8">
        <w:rPr>
          <w:w w:val="99"/>
        </w:rPr>
        <w:t>ения</w:t>
      </w:r>
      <w:r w:rsidRPr="004B7AF8">
        <w:rPr>
          <w:spacing w:val="17"/>
        </w:rPr>
        <w:t xml:space="preserve"> </w:t>
      </w:r>
      <w:r w:rsidRPr="004B7AF8">
        <w:rPr>
          <w:spacing w:val="-1"/>
          <w:w w:val="99"/>
        </w:rPr>
        <w:t>т</w:t>
      </w:r>
      <w:r w:rsidRPr="004B7AF8">
        <w:rPr>
          <w:w w:val="99"/>
        </w:rPr>
        <w:t>верды</w:t>
      </w:r>
      <w:r w:rsidRPr="004B7AF8">
        <w:t>х</w:t>
      </w:r>
      <w:r w:rsidRPr="004B7AF8">
        <w:rPr>
          <w:spacing w:val="17"/>
        </w:rPr>
        <w:t xml:space="preserve"> </w:t>
      </w:r>
      <w:r w:rsidRPr="004B7AF8">
        <w:rPr>
          <w:w w:val="99"/>
        </w:rPr>
        <w:t>б</w:t>
      </w:r>
      <w:r w:rsidRPr="004B7AF8">
        <w:rPr>
          <w:spacing w:val="-1"/>
          <w:w w:val="99"/>
        </w:rPr>
        <w:t>ы</w:t>
      </w:r>
      <w:r w:rsidRPr="004B7AF8">
        <w:rPr>
          <w:spacing w:val="-2"/>
          <w:w w:val="99"/>
        </w:rPr>
        <w:t>т</w:t>
      </w:r>
      <w:r w:rsidRPr="004B7AF8">
        <w:rPr>
          <w:spacing w:val="-1"/>
          <w:w w:val="99"/>
        </w:rPr>
        <w:t>о</w:t>
      </w:r>
      <w:r w:rsidRPr="004B7AF8">
        <w:rPr>
          <w:w w:val="99"/>
        </w:rPr>
        <w:t>в</w:t>
      </w:r>
      <w:r w:rsidRPr="004B7AF8">
        <w:rPr>
          <w:spacing w:val="-2"/>
          <w:w w:val="99"/>
        </w:rPr>
        <w:t>ы</w:t>
      </w:r>
      <w:r w:rsidRPr="004B7AF8">
        <w:t>х</w:t>
      </w:r>
      <w:r w:rsidRPr="004B7AF8">
        <w:rPr>
          <w:spacing w:val="12"/>
        </w:rPr>
        <w:t xml:space="preserve"> </w:t>
      </w:r>
      <w:r w:rsidRPr="004B7AF8">
        <w:rPr>
          <w:spacing w:val="1"/>
          <w:w w:val="99"/>
        </w:rPr>
        <w:t>о</w:t>
      </w:r>
      <w:r w:rsidRPr="004B7AF8">
        <w:rPr>
          <w:spacing w:val="-1"/>
          <w:w w:val="99"/>
        </w:rPr>
        <w:t>т</w:t>
      </w:r>
      <w:r w:rsidRPr="004B7AF8">
        <w:rPr>
          <w:spacing w:val="-2"/>
        </w:rPr>
        <w:t>х</w:t>
      </w:r>
      <w:r w:rsidRPr="004B7AF8">
        <w:rPr>
          <w:spacing w:val="-1"/>
          <w:w w:val="99"/>
        </w:rPr>
        <w:t>о</w:t>
      </w:r>
      <w:r w:rsidRPr="004B7AF8">
        <w:rPr>
          <w:w w:val="99"/>
        </w:rPr>
        <w:t>д</w:t>
      </w:r>
      <w:r w:rsidRPr="004B7AF8">
        <w:rPr>
          <w:spacing w:val="-2"/>
          <w:w w:val="99"/>
        </w:rPr>
        <w:t>о</w:t>
      </w:r>
      <w:r w:rsidRPr="004B7AF8">
        <w:rPr>
          <w:w w:val="99"/>
        </w:rPr>
        <w:t>в,</w:t>
      </w:r>
      <w:r w:rsidRPr="004B7AF8">
        <w:rPr>
          <w:spacing w:val="12"/>
        </w:rPr>
        <w:t xml:space="preserve"> </w:t>
      </w:r>
      <w:r w:rsidRPr="004B7AF8">
        <w:rPr>
          <w:spacing w:val="-1"/>
          <w:w w:val="99"/>
        </w:rPr>
        <w:t>д</w:t>
      </w:r>
      <w:r w:rsidRPr="004B7AF8">
        <w:rPr>
          <w:w w:val="99"/>
        </w:rPr>
        <w:t>е</w:t>
      </w:r>
      <w:r w:rsidRPr="004B7AF8">
        <w:rPr>
          <w:spacing w:val="-1"/>
          <w:w w:val="99"/>
        </w:rPr>
        <w:t>й</w:t>
      </w:r>
      <w:r w:rsidRPr="004B7AF8">
        <w:t>с</w:t>
      </w:r>
      <w:r w:rsidRPr="004B7AF8">
        <w:rPr>
          <w:spacing w:val="-2"/>
          <w:w w:val="99"/>
        </w:rPr>
        <w:t>т</w:t>
      </w:r>
      <w:r w:rsidRPr="004B7AF8">
        <w:rPr>
          <w:w w:val="99"/>
        </w:rPr>
        <w:t>в</w:t>
      </w:r>
      <w:r w:rsidRPr="004B7AF8">
        <w:rPr>
          <w:spacing w:val="-5"/>
          <w:w w:val="99"/>
        </w:rPr>
        <w:t>у</w:t>
      </w:r>
      <w:r w:rsidRPr="004B7AF8">
        <w:t>ю</w:t>
      </w:r>
      <w:r w:rsidRPr="004B7AF8">
        <w:rPr>
          <w:spacing w:val="-2"/>
          <w:w w:val="99"/>
        </w:rPr>
        <w:t>щ</w:t>
      </w:r>
      <w:r w:rsidRPr="004B7AF8">
        <w:rPr>
          <w:w w:val="99"/>
        </w:rPr>
        <w:t>и</w:t>
      </w:r>
      <w:r w:rsidRPr="004B7AF8">
        <w:rPr>
          <w:spacing w:val="-1"/>
          <w:w w:val="99"/>
        </w:rPr>
        <w:t>м</w:t>
      </w:r>
      <w:r w:rsidRPr="004B7AF8">
        <w:rPr>
          <w:w w:val="99"/>
        </w:rPr>
        <w:t>и</w:t>
      </w:r>
      <w:r w:rsidRPr="004B7AF8">
        <w:rPr>
          <w:spacing w:val="15"/>
        </w:rPr>
        <w:t xml:space="preserve"> </w:t>
      </w:r>
      <w:r w:rsidRPr="004B7AF8">
        <w:rPr>
          <w:w w:val="99"/>
        </w:rPr>
        <w:t>в</w:t>
      </w:r>
      <w:r w:rsidRPr="004B7AF8">
        <w:t xml:space="preserve"> </w:t>
      </w:r>
      <w:r w:rsidRPr="004B7AF8">
        <w:rPr>
          <w:spacing w:val="-2"/>
          <w:w w:val="99"/>
        </w:rPr>
        <w:t>н</w:t>
      </w:r>
      <w:r w:rsidRPr="004B7AF8">
        <w:rPr>
          <w:w w:val="99"/>
        </w:rPr>
        <w:t>а</w:t>
      </w:r>
      <w:r w:rsidRPr="004B7AF8">
        <w:rPr>
          <w:spacing w:val="-1"/>
        </w:rPr>
        <w:t>с</w:t>
      </w:r>
      <w:r w:rsidRPr="004B7AF8">
        <w:rPr>
          <w:w w:val="99"/>
        </w:rPr>
        <w:t>е</w:t>
      </w:r>
      <w:r w:rsidRPr="004B7AF8">
        <w:rPr>
          <w:spacing w:val="-2"/>
          <w:w w:val="99"/>
        </w:rPr>
        <w:t>л</w:t>
      </w:r>
      <w:r w:rsidRPr="004B7AF8">
        <w:rPr>
          <w:spacing w:val="-1"/>
          <w:w w:val="99"/>
        </w:rPr>
        <w:t>ён</w:t>
      </w:r>
      <w:r w:rsidRPr="004B7AF8">
        <w:rPr>
          <w:spacing w:val="-2"/>
          <w:w w:val="99"/>
        </w:rPr>
        <w:t>н</w:t>
      </w:r>
      <w:r w:rsidRPr="004B7AF8">
        <w:rPr>
          <w:w w:val="99"/>
        </w:rPr>
        <w:t>ы</w:t>
      </w:r>
      <w:r w:rsidRPr="004B7AF8">
        <w:t>х</w:t>
      </w:r>
      <w:r w:rsidRPr="004B7AF8">
        <w:rPr>
          <w:spacing w:val="-1"/>
        </w:rPr>
        <w:t xml:space="preserve"> </w:t>
      </w:r>
      <w:r w:rsidRPr="004B7AF8">
        <w:rPr>
          <w:w w:val="99"/>
        </w:rPr>
        <w:t>п</w:t>
      </w:r>
      <w:r w:rsidRPr="004B7AF8">
        <w:rPr>
          <w:spacing w:val="-6"/>
        </w:rPr>
        <w:t>у</w:t>
      </w:r>
      <w:r w:rsidRPr="004B7AF8">
        <w:rPr>
          <w:w w:val="99"/>
        </w:rPr>
        <w:t>н</w:t>
      </w:r>
      <w:r w:rsidRPr="004B7AF8">
        <w:rPr>
          <w:spacing w:val="-1"/>
          <w:w w:val="99"/>
        </w:rPr>
        <w:t>к</w:t>
      </w:r>
      <w:r w:rsidRPr="004B7AF8">
        <w:rPr>
          <w:w w:val="99"/>
        </w:rPr>
        <w:t>та</w:t>
      </w:r>
      <w:r w:rsidRPr="004B7AF8">
        <w:rPr>
          <w:spacing w:val="-2"/>
        </w:rPr>
        <w:t>х</w:t>
      </w:r>
      <w:r w:rsidRPr="004B7AF8">
        <w:rPr>
          <w:w w:val="99"/>
        </w:rPr>
        <w:t>,</w:t>
      </w:r>
      <w:r w:rsidRPr="004B7AF8">
        <w:t xml:space="preserve"> </w:t>
      </w:r>
      <w:r w:rsidRPr="004B7AF8">
        <w:rPr>
          <w:w w:val="99"/>
        </w:rPr>
        <w:t>а</w:t>
      </w:r>
      <w:r w:rsidRPr="004B7AF8">
        <w:rPr>
          <w:spacing w:val="-1"/>
        </w:rPr>
        <w:t xml:space="preserve"> </w:t>
      </w:r>
      <w:r w:rsidRPr="004B7AF8">
        <w:rPr>
          <w:w w:val="99"/>
        </w:rPr>
        <w:t>в</w:t>
      </w:r>
      <w:r w:rsidRPr="004B7AF8">
        <w:t xml:space="preserve"> с</w:t>
      </w:r>
      <w:r w:rsidRPr="004B7AF8">
        <w:rPr>
          <w:spacing w:val="1"/>
          <w:w w:val="99"/>
        </w:rPr>
        <w:t>л</w:t>
      </w:r>
      <w:r w:rsidRPr="004B7AF8">
        <w:rPr>
          <w:spacing w:val="-5"/>
        </w:rPr>
        <w:t>у</w:t>
      </w:r>
      <w:r w:rsidRPr="004B7AF8">
        <w:rPr>
          <w:w w:val="99"/>
        </w:rPr>
        <w:t>ч</w:t>
      </w:r>
      <w:r w:rsidRPr="004B7AF8">
        <w:rPr>
          <w:spacing w:val="1"/>
          <w:w w:val="99"/>
        </w:rPr>
        <w:t>а</w:t>
      </w:r>
      <w:r w:rsidRPr="004B7AF8">
        <w:rPr>
          <w:w w:val="99"/>
        </w:rPr>
        <w:t>е</w:t>
      </w:r>
      <w:r w:rsidRPr="004B7AF8">
        <w:rPr>
          <w:spacing w:val="4"/>
        </w:rPr>
        <w:t xml:space="preserve"> </w:t>
      </w:r>
      <w:r w:rsidRPr="004B7AF8">
        <w:rPr>
          <w:spacing w:val="-1"/>
          <w:w w:val="99"/>
        </w:rPr>
        <w:t>о</w:t>
      </w:r>
      <w:r w:rsidRPr="004B7AF8">
        <w:rPr>
          <w:w w:val="99"/>
        </w:rPr>
        <w:t>т</w:t>
      </w:r>
      <w:r w:rsidRPr="004B7AF8">
        <w:rPr>
          <w:spacing w:val="1"/>
        </w:rPr>
        <w:t>с</w:t>
      </w:r>
      <w:r w:rsidRPr="004B7AF8">
        <w:rPr>
          <w:spacing w:val="-5"/>
        </w:rPr>
        <w:t>у</w:t>
      </w:r>
      <w:r w:rsidRPr="004B7AF8">
        <w:rPr>
          <w:spacing w:val="1"/>
          <w:w w:val="99"/>
        </w:rPr>
        <w:t>т</w:t>
      </w:r>
      <w:r w:rsidRPr="004B7AF8">
        <w:t>с</w:t>
      </w:r>
      <w:r w:rsidRPr="004B7AF8">
        <w:rPr>
          <w:w w:val="99"/>
        </w:rPr>
        <w:t>т</w:t>
      </w:r>
      <w:r w:rsidRPr="004B7AF8">
        <w:rPr>
          <w:spacing w:val="1"/>
          <w:w w:val="99"/>
        </w:rPr>
        <w:t>в</w:t>
      </w:r>
      <w:r w:rsidRPr="004B7AF8">
        <w:rPr>
          <w:w w:val="99"/>
        </w:rPr>
        <w:t>ия</w:t>
      </w:r>
      <w:r w:rsidRPr="004B7AF8">
        <w:rPr>
          <w:spacing w:val="1"/>
        </w:rPr>
        <w:t xml:space="preserve"> </w:t>
      </w:r>
      <w:r w:rsidRPr="004B7AF8">
        <w:rPr>
          <w:spacing w:val="-3"/>
        </w:rPr>
        <w:t>у</w:t>
      </w:r>
      <w:r w:rsidRPr="004B7AF8">
        <w:rPr>
          <w:w w:val="99"/>
        </w:rPr>
        <w:t>тве</w:t>
      </w:r>
      <w:r w:rsidRPr="004B7AF8">
        <w:rPr>
          <w:spacing w:val="1"/>
          <w:w w:val="99"/>
        </w:rPr>
        <w:t>р</w:t>
      </w:r>
      <w:r w:rsidRPr="004B7AF8">
        <w:rPr>
          <w:w w:val="99"/>
        </w:rPr>
        <w:t>жде</w:t>
      </w:r>
      <w:r w:rsidRPr="004B7AF8">
        <w:rPr>
          <w:spacing w:val="1"/>
          <w:w w:val="99"/>
        </w:rPr>
        <w:t>н</w:t>
      </w:r>
      <w:r w:rsidRPr="004B7AF8">
        <w:rPr>
          <w:w w:val="99"/>
        </w:rPr>
        <w:t>ны</w:t>
      </w:r>
      <w:r w:rsidRPr="004B7AF8">
        <w:t>х</w:t>
      </w:r>
      <w:r w:rsidRPr="004B7AF8">
        <w:rPr>
          <w:spacing w:val="3"/>
        </w:rPr>
        <w:t xml:space="preserve"> </w:t>
      </w:r>
      <w:r w:rsidRPr="004B7AF8">
        <w:rPr>
          <w:w w:val="99"/>
        </w:rPr>
        <w:t>но</w:t>
      </w:r>
      <w:r w:rsidRPr="004B7AF8">
        <w:rPr>
          <w:spacing w:val="-1"/>
          <w:w w:val="99"/>
        </w:rPr>
        <w:t>р</w:t>
      </w:r>
      <w:r w:rsidRPr="004B7AF8">
        <w:rPr>
          <w:w w:val="99"/>
        </w:rPr>
        <w:t>м</w:t>
      </w:r>
      <w:r w:rsidRPr="004B7AF8">
        <w:rPr>
          <w:spacing w:val="1"/>
          <w:w w:val="99"/>
        </w:rPr>
        <w:t>а</w:t>
      </w:r>
      <w:r w:rsidRPr="004B7AF8">
        <w:rPr>
          <w:w w:val="99"/>
        </w:rPr>
        <w:t>ти</w:t>
      </w:r>
      <w:r w:rsidRPr="004B7AF8">
        <w:rPr>
          <w:spacing w:val="-1"/>
          <w:w w:val="99"/>
        </w:rPr>
        <w:t>в</w:t>
      </w:r>
      <w:r w:rsidRPr="004B7AF8">
        <w:rPr>
          <w:w w:val="99"/>
        </w:rPr>
        <w:t>ов</w:t>
      </w:r>
      <w:r w:rsidRPr="004B7AF8">
        <w:t xml:space="preserve"> </w:t>
      </w:r>
      <w:r w:rsidRPr="004B7AF8">
        <w:rPr>
          <w:w w:val="99"/>
        </w:rPr>
        <w:t>–</w:t>
      </w:r>
      <w:r w:rsidRPr="004B7AF8">
        <w:t xml:space="preserve"> </w:t>
      </w:r>
      <w:r w:rsidRPr="004B7AF8">
        <w:rPr>
          <w:w w:val="99"/>
        </w:rPr>
        <w:t>по</w:t>
      </w:r>
      <w:r w:rsidRPr="004B7AF8">
        <w:rPr>
          <w:spacing w:val="2"/>
        </w:rPr>
        <w:t xml:space="preserve"> </w:t>
      </w:r>
      <w:r w:rsidRPr="004B7AF8">
        <w:rPr>
          <w:spacing w:val="-1"/>
          <w:w w:val="99"/>
        </w:rPr>
        <w:t>т</w:t>
      </w:r>
      <w:r w:rsidRPr="004B7AF8">
        <w:rPr>
          <w:w w:val="99"/>
        </w:rPr>
        <w:t>абли</w:t>
      </w:r>
      <w:r w:rsidRPr="004B7AF8">
        <w:rPr>
          <w:spacing w:val="1"/>
          <w:w w:val="99"/>
        </w:rPr>
        <w:t>ц</w:t>
      </w:r>
      <w:r w:rsidRPr="004B7AF8">
        <w:rPr>
          <w:w w:val="99"/>
        </w:rPr>
        <w:t>е</w:t>
      </w:r>
      <w:r w:rsidRPr="004B7AF8">
        <w:t xml:space="preserve"> </w:t>
      </w:r>
      <w:r w:rsidRPr="004B7AF8">
        <w:rPr>
          <w:spacing w:val="-1"/>
          <w:w w:val="99"/>
        </w:rPr>
        <w:t>24</w:t>
      </w:r>
      <w:r w:rsidRPr="004B7AF8">
        <w:rPr>
          <w:w w:val="99"/>
        </w:rPr>
        <w:t>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spacing w:line="237" w:lineRule="auto"/>
        <w:ind w:right="-16" w:firstLine="710"/>
        <w:jc w:val="both"/>
        <w:rPr>
          <w:w w:val="99"/>
        </w:rPr>
      </w:pP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jc w:val="right"/>
      </w:pPr>
      <w:r w:rsidRPr="004B7AF8">
        <w:t>Таблица 24</w:t>
      </w:r>
    </w:p>
    <w:tbl>
      <w:tblPr>
        <w:tblW w:w="9780" w:type="dxa"/>
        <w:tblInd w:w="2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4"/>
        <w:gridCol w:w="1710"/>
        <w:gridCol w:w="1726"/>
      </w:tblGrid>
      <w:tr w:rsidR="00B003F4" w:rsidRPr="004B7AF8" w:rsidTr="00842104">
        <w:trPr>
          <w:trHeight w:hRule="exact" w:val="562"/>
        </w:trPr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40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after="17" w:line="40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ind w:left="2312" w:right="-20"/>
            </w:pPr>
            <w:r w:rsidRPr="004B7AF8">
              <w:rPr>
                <w:w w:val="99"/>
              </w:rPr>
              <w:t>Быт</w:t>
            </w:r>
            <w:r w:rsidRPr="004B7AF8">
              <w:rPr>
                <w:spacing w:val="-1"/>
                <w:w w:val="99"/>
              </w:rPr>
              <w:t>о</w:t>
            </w:r>
            <w:r w:rsidRPr="004B7AF8">
              <w:rPr>
                <w:w w:val="99"/>
              </w:rPr>
              <w:t>вые</w:t>
            </w:r>
            <w:r w:rsidRPr="004B7AF8">
              <w:rPr>
                <w:spacing w:val="1"/>
              </w:rPr>
              <w:t xml:space="preserve"> </w:t>
            </w:r>
            <w:r w:rsidRPr="004B7AF8">
              <w:rPr>
                <w:w w:val="99"/>
              </w:rPr>
              <w:t>от</w:t>
            </w:r>
            <w:r w:rsidRPr="004B7AF8">
              <w:t>х</w:t>
            </w:r>
            <w:r w:rsidRPr="004B7AF8">
              <w:rPr>
                <w:w w:val="99"/>
              </w:rPr>
              <w:t>оды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15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52" w:lineRule="auto"/>
              <w:ind w:left="56" w:right="-12"/>
              <w:jc w:val="center"/>
            </w:pPr>
            <w:r w:rsidRPr="004B7AF8">
              <w:rPr>
                <w:w w:val="99"/>
              </w:rPr>
              <w:t>Кол</w:t>
            </w:r>
            <w:r w:rsidRPr="004B7AF8">
              <w:rPr>
                <w:spacing w:val="-1"/>
                <w:w w:val="99"/>
              </w:rPr>
              <w:t>и</w:t>
            </w:r>
            <w:r w:rsidRPr="004B7AF8">
              <w:rPr>
                <w:w w:val="99"/>
              </w:rPr>
              <w:t>че</w:t>
            </w:r>
            <w:r w:rsidRPr="004B7AF8">
              <w:t>с</w:t>
            </w:r>
            <w:r w:rsidRPr="004B7AF8">
              <w:rPr>
                <w:spacing w:val="-1"/>
                <w:w w:val="99"/>
              </w:rPr>
              <w:t>т</w:t>
            </w:r>
            <w:r w:rsidRPr="004B7AF8">
              <w:rPr>
                <w:w w:val="99"/>
              </w:rPr>
              <w:t>во</w:t>
            </w:r>
            <w:r w:rsidRPr="004B7AF8">
              <w:rPr>
                <w:spacing w:val="3"/>
              </w:rPr>
              <w:t xml:space="preserve"> </w:t>
            </w:r>
            <w:r w:rsidRPr="004B7AF8">
              <w:rPr>
                <w:w w:val="99"/>
              </w:rPr>
              <w:t>быто</w:t>
            </w:r>
            <w:r w:rsidRPr="004B7AF8">
              <w:rPr>
                <w:spacing w:val="-1"/>
                <w:w w:val="99"/>
              </w:rPr>
              <w:t>в</w:t>
            </w:r>
            <w:r w:rsidRPr="004B7AF8">
              <w:rPr>
                <w:w w:val="99"/>
              </w:rPr>
              <w:t>ы</w:t>
            </w:r>
            <w:r w:rsidRPr="004B7AF8">
              <w:t xml:space="preserve">х </w:t>
            </w:r>
            <w:r w:rsidRPr="004B7AF8">
              <w:rPr>
                <w:w w:val="99"/>
              </w:rPr>
              <w:t>о</w:t>
            </w:r>
            <w:r w:rsidRPr="004B7AF8">
              <w:rPr>
                <w:spacing w:val="1"/>
                <w:w w:val="99"/>
              </w:rPr>
              <w:t>т</w:t>
            </w:r>
            <w:r w:rsidRPr="004B7AF8">
              <w:rPr>
                <w:spacing w:val="-1"/>
                <w:w w:val="99"/>
              </w:rPr>
              <w:t>х</w:t>
            </w:r>
            <w:r w:rsidRPr="004B7AF8">
              <w:rPr>
                <w:w w:val="99"/>
              </w:rPr>
              <w:t>одов</w:t>
            </w:r>
            <w:r w:rsidRPr="004B7AF8">
              <w:rPr>
                <w:spacing w:val="3"/>
              </w:rPr>
              <w:t xml:space="preserve"> </w:t>
            </w:r>
            <w:r w:rsidRPr="004B7AF8">
              <w:rPr>
                <w:spacing w:val="-1"/>
                <w:w w:val="99"/>
              </w:rPr>
              <w:t>н</w:t>
            </w:r>
            <w:r w:rsidRPr="004B7AF8">
              <w:rPr>
                <w:w w:val="99"/>
              </w:rPr>
              <w:t>а</w:t>
            </w:r>
            <w:r w:rsidRPr="004B7AF8">
              <w:t xml:space="preserve"> </w:t>
            </w:r>
            <w:r w:rsidRPr="004B7AF8">
              <w:rPr>
                <w:w w:val="99"/>
              </w:rPr>
              <w:t>1</w:t>
            </w:r>
            <w:r w:rsidRPr="004B7AF8">
              <w:t xml:space="preserve"> </w:t>
            </w:r>
            <w:r w:rsidRPr="004B7AF8">
              <w:rPr>
                <w:w w:val="99"/>
              </w:rPr>
              <w:t>чело</w:t>
            </w:r>
            <w:r w:rsidRPr="004B7AF8">
              <w:rPr>
                <w:spacing w:val="-1"/>
                <w:w w:val="99"/>
              </w:rPr>
              <w:t>в</w:t>
            </w:r>
            <w:r w:rsidRPr="004B7AF8">
              <w:rPr>
                <w:w w:val="99"/>
              </w:rPr>
              <w:t>ека</w:t>
            </w:r>
            <w:r w:rsidRPr="004B7AF8">
              <w:rPr>
                <w:spacing w:val="1"/>
              </w:rPr>
              <w:t xml:space="preserve"> </w:t>
            </w:r>
            <w:r w:rsidRPr="004B7AF8">
              <w:rPr>
                <w:w w:val="99"/>
              </w:rPr>
              <w:t>в</w:t>
            </w:r>
            <w:r w:rsidRPr="004B7AF8">
              <w:t xml:space="preserve"> </w:t>
            </w:r>
            <w:r w:rsidRPr="004B7AF8">
              <w:rPr>
                <w:w w:val="99"/>
              </w:rPr>
              <w:t>год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</w:pPr>
          </w:p>
        </w:tc>
      </w:tr>
      <w:tr w:rsidR="00B003F4" w:rsidRPr="004B7AF8" w:rsidTr="00842104">
        <w:trPr>
          <w:trHeight w:hRule="exact" w:val="264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15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23" w:lineRule="auto"/>
              <w:ind w:left="768" w:right="-20"/>
            </w:pPr>
            <w:r w:rsidRPr="004B7AF8">
              <w:rPr>
                <w:w w:val="99"/>
              </w:rPr>
              <w:t>килограмм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15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23" w:lineRule="auto"/>
              <w:ind w:left="802" w:right="-20"/>
            </w:pPr>
            <w:r w:rsidRPr="004B7AF8">
              <w:rPr>
                <w:w w:val="99"/>
              </w:rPr>
              <w:t>л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</w:pPr>
          </w:p>
        </w:tc>
      </w:tr>
      <w:tr w:rsidR="00B003F4" w:rsidRPr="004B7AF8" w:rsidTr="00842104">
        <w:trPr>
          <w:trHeight w:val="276"/>
        </w:trPr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15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37" w:lineRule="auto"/>
              <w:ind w:left="102" w:right="-20"/>
            </w:pPr>
            <w:r w:rsidRPr="004B7AF8">
              <w:rPr>
                <w:spacing w:val="1"/>
                <w:w w:val="99"/>
              </w:rPr>
              <w:t>Т</w:t>
            </w:r>
            <w:r w:rsidRPr="004B7AF8">
              <w:rPr>
                <w:w w:val="99"/>
              </w:rPr>
              <w:t>верды</w:t>
            </w:r>
            <w:r w:rsidRPr="004B7AF8">
              <w:rPr>
                <w:spacing w:val="-1"/>
                <w:w w:val="99"/>
              </w:rPr>
              <w:t>е</w:t>
            </w:r>
            <w:r w:rsidRPr="004B7AF8">
              <w:rPr>
                <w:w w:val="99"/>
              </w:rPr>
              <w:t>: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ind w:left="330" w:right="916"/>
              <w:jc w:val="both"/>
            </w:pPr>
            <w:r w:rsidRPr="004B7AF8">
              <w:rPr>
                <w:w w:val="99"/>
              </w:rPr>
              <w:lastRenderedPageBreak/>
              <w:t>от</w:t>
            </w:r>
            <w:r w:rsidRPr="004B7AF8">
              <w:t xml:space="preserve"> </w:t>
            </w:r>
            <w:r w:rsidRPr="004B7AF8">
              <w:rPr>
                <w:spacing w:val="1"/>
                <w:w w:val="99"/>
              </w:rPr>
              <w:t>ж</w:t>
            </w:r>
            <w:r w:rsidRPr="004B7AF8">
              <w:rPr>
                <w:w w:val="99"/>
              </w:rPr>
              <w:t>илы</w:t>
            </w:r>
            <w:r w:rsidRPr="004B7AF8">
              <w:t xml:space="preserve">х </w:t>
            </w:r>
            <w:r w:rsidRPr="004B7AF8">
              <w:rPr>
                <w:w w:val="99"/>
              </w:rPr>
              <w:t>здани</w:t>
            </w:r>
            <w:r w:rsidRPr="004B7AF8">
              <w:rPr>
                <w:spacing w:val="-1"/>
                <w:w w:val="99"/>
              </w:rPr>
              <w:t>й</w:t>
            </w:r>
            <w:r w:rsidRPr="004B7AF8">
              <w:rPr>
                <w:w w:val="99"/>
              </w:rPr>
              <w:t>,</w:t>
            </w:r>
            <w:r w:rsidRPr="004B7AF8">
              <w:rPr>
                <w:spacing w:val="3"/>
              </w:rPr>
              <w:t xml:space="preserve"> </w:t>
            </w:r>
            <w:r w:rsidRPr="004B7AF8">
              <w:rPr>
                <w:w w:val="99"/>
              </w:rPr>
              <w:t>обор</w:t>
            </w:r>
            <w:r w:rsidRPr="004B7AF8">
              <w:rPr>
                <w:spacing w:val="-2"/>
              </w:rPr>
              <w:t>у</w:t>
            </w:r>
            <w:r w:rsidRPr="004B7AF8">
              <w:rPr>
                <w:w w:val="99"/>
              </w:rPr>
              <w:t>д</w:t>
            </w:r>
            <w:r w:rsidRPr="004B7AF8">
              <w:rPr>
                <w:spacing w:val="1"/>
                <w:w w:val="99"/>
              </w:rPr>
              <w:t>о</w:t>
            </w:r>
            <w:r w:rsidRPr="004B7AF8">
              <w:rPr>
                <w:w w:val="99"/>
              </w:rPr>
              <w:t>ванны</w:t>
            </w:r>
            <w:r w:rsidRPr="004B7AF8">
              <w:t>х</w:t>
            </w:r>
            <w:r w:rsidRPr="004B7AF8">
              <w:rPr>
                <w:spacing w:val="1"/>
              </w:rPr>
              <w:t xml:space="preserve"> </w:t>
            </w:r>
            <w:r w:rsidRPr="004B7AF8">
              <w:rPr>
                <w:w w:val="99"/>
              </w:rPr>
              <w:t>водопро</w:t>
            </w:r>
            <w:r w:rsidRPr="004B7AF8">
              <w:rPr>
                <w:spacing w:val="-1"/>
                <w:w w:val="99"/>
              </w:rPr>
              <w:t>в</w:t>
            </w:r>
            <w:r w:rsidRPr="004B7AF8">
              <w:rPr>
                <w:w w:val="99"/>
              </w:rPr>
              <w:t>о</w:t>
            </w:r>
            <w:r w:rsidRPr="004B7AF8">
              <w:rPr>
                <w:spacing w:val="1"/>
                <w:w w:val="99"/>
              </w:rPr>
              <w:t>д</w:t>
            </w:r>
            <w:r w:rsidRPr="004B7AF8">
              <w:rPr>
                <w:w w:val="99"/>
              </w:rPr>
              <w:t>ом,</w:t>
            </w:r>
            <w:r w:rsidRPr="004B7AF8">
              <w:t xml:space="preserve"> </w:t>
            </w:r>
            <w:r w:rsidRPr="004B7AF8">
              <w:rPr>
                <w:w w:val="99"/>
              </w:rPr>
              <w:t>канали</w:t>
            </w:r>
            <w:r w:rsidRPr="004B7AF8">
              <w:rPr>
                <w:spacing w:val="-1"/>
                <w:w w:val="99"/>
              </w:rPr>
              <w:t>з</w:t>
            </w:r>
            <w:r w:rsidRPr="004B7AF8">
              <w:rPr>
                <w:w w:val="99"/>
              </w:rPr>
              <w:t>а</w:t>
            </w:r>
            <w:r w:rsidRPr="004B7AF8">
              <w:rPr>
                <w:spacing w:val="1"/>
                <w:w w:val="99"/>
              </w:rPr>
              <w:t>ц</w:t>
            </w:r>
            <w:r w:rsidRPr="004B7AF8">
              <w:rPr>
                <w:w w:val="99"/>
              </w:rPr>
              <w:t>ие</w:t>
            </w:r>
            <w:r w:rsidRPr="004B7AF8">
              <w:rPr>
                <w:spacing w:val="-1"/>
                <w:w w:val="99"/>
              </w:rPr>
              <w:t>й</w:t>
            </w:r>
            <w:r w:rsidRPr="004B7AF8">
              <w:rPr>
                <w:w w:val="99"/>
              </w:rPr>
              <w:t>,</w:t>
            </w:r>
            <w:r w:rsidRPr="004B7AF8">
              <w:rPr>
                <w:spacing w:val="3"/>
              </w:rPr>
              <w:t xml:space="preserve"> </w:t>
            </w:r>
            <w:r w:rsidRPr="004B7AF8">
              <w:rPr>
                <w:spacing w:val="1"/>
                <w:w w:val="99"/>
              </w:rPr>
              <w:t>ц</w:t>
            </w:r>
            <w:r w:rsidRPr="004B7AF8">
              <w:rPr>
                <w:w w:val="99"/>
              </w:rPr>
              <w:t>ентрал</w:t>
            </w:r>
            <w:r w:rsidRPr="004B7AF8">
              <w:rPr>
                <w:spacing w:val="-1"/>
                <w:w w:val="99"/>
              </w:rPr>
              <w:t>ь</w:t>
            </w:r>
            <w:r w:rsidRPr="004B7AF8">
              <w:rPr>
                <w:w w:val="99"/>
              </w:rPr>
              <w:t>ным</w:t>
            </w:r>
            <w:r w:rsidRPr="004B7AF8">
              <w:rPr>
                <w:spacing w:val="2"/>
              </w:rPr>
              <w:t xml:space="preserve"> </w:t>
            </w:r>
            <w:r w:rsidRPr="004B7AF8">
              <w:rPr>
                <w:w w:val="99"/>
              </w:rPr>
              <w:t>отоплением</w:t>
            </w:r>
            <w:r w:rsidRPr="004B7AF8">
              <w:rPr>
                <w:spacing w:val="1"/>
              </w:rPr>
              <w:t xml:space="preserve"> </w:t>
            </w:r>
            <w:r w:rsidRPr="004B7AF8">
              <w:rPr>
                <w:w w:val="99"/>
              </w:rPr>
              <w:t>и</w:t>
            </w:r>
            <w:r w:rsidRPr="004B7AF8">
              <w:t xml:space="preserve"> </w:t>
            </w:r>
            <w:r w:rsidRPr="004B7AF8">
              <w:rPr>
                <w:w w:val="99"/>
              </w:rPr>
              <w:t>газом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23" w:lineRule="auto"/>
              <w:ind w:left="386" w:right="-20"/>
            </w:pPr>
            <w:r w:rsidRPr="004B7AF8">
              <w:rPr>
                <w:w w:val="99"/>
              </w:rPr>
              <w:t>от</w:t>
            </w:r>
            <w:r w:rsidRPr="004B7AF8">
              <w:t xml:space="preserve"> </w:t>
            </w:r>
            <w:r w:rsidRPr="004B7AF8">
              <w:rPr>
                <w:w w:val="99"/>
              </w:rPr>
              <w:t>прочи</w:t>
            </w:r>
            <w:r w:rsidRPr="004B7AF8">
              <w:t xml:space="preserve">х </w:t>
            </w:r>
            <w:r w:rsidRPr="004B7AF8">
              <w:rPr>
                <w:spacing w:val="1"/>
                <w:w w:val="99"/>
              </w:rPr>
              <w:t>ж</w:t>
            </w:r>
            <w:r w:rsidRPr="004B7AF8">
              <w:rPr>
                <w:w w:val="99"/>
              </w:rPr>
              <w:t>илы</w:t>
            </w:r>
            <w:r w:rsidRPr="004B7AF8">
              <w:t xml:space="preserve">х </w:t>
            </w:r>
            <w:r w:rsidRPr="004B7AF8">
              <w:rPr>
                <w:w w:val="99"/>
              </w:rPr>
              <w:t>зданий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40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after="7" w:line="20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ind w:left="454" w:right="-20"/>
            </w:pPr>
            <w:r w:rsidRPr="004B7AF8">
              <w:rPr>
                <w:w w:val="99"/>
              </w:rPr>
              <w:t>190-225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after="13" w:line="240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23" w:lineRule="auto"/>
              <w:ind w:left="454" w:right="-20"/>
            </w:pPr>
            <w:r w:rsidRPr="004B7AF8">
              <w:rPr>
                <w:w w:val="99"/>
              </w:rPr>
              <w:t>300-450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40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after="7" w:line="20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ind w:left="402" w:right="-20"/>
            </w:pPr>
            <w:r w:rsidRPr="004B7AF8">
              <w:rPr>
                <w:w w:val="99"/>
              </w:rPr>
              <w:t>900-1000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after="13" w:line="240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23" w:lineRule="auto"/>
              <w:ind w:left="340" w:right="-20"/>
            </w:pPr>
            <w:r w:rsidRPr="004B7AF8">
              <w:rPr>
                <w:w w:val="99"/>
              </w:rPr>
              <w:t>1100-1500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</w:pPr>
          </w:p>
        </w:tc>
      </w:tr>
      <w:tr w:rsidR="00B003F4" w:rsidRPr="004B7AF8" w:rsidTr="00842104">
        <w:trPr>
          <w:trHeight w:val="276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/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/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/>
        </w:tc>
      </w:tr>
      <w:tr w:rsidR="00B003F4" w:rsidRPr="004B7AF8" w:rsidTr="00842104">
        <w:trPr>
          <w:trHeight w:hRule="exact" w:val="425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/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/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/>
        </w:tc>
      </w:tr>
      <w:tr w:rsidR="00B003F4" w:rsidRPr="004B7AF8" w:rsidTr="00842104">
        <w:trPr>
          <w:trHeight w:hRule="exact" w:val="735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15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30" w:lineRule="auto"/>
              <w:ind w:left="102" w:right="628"/>
            </w:pPr>
            <w:r w:rsidRPr="004B7AF8">
              <w:rPr>
                <w:w w:val="99"/>
              </w:rPr>
              <w:t>О</w:t>
            </w:r>
            <w:r w:rsidRPr="004B7AF8">
              <w:rPr>
                <w:spacing w:val="-2"/>
                <w:w w:val="99"/>
              </w:rPr>
              <w:t>б</w:t>
            </w:r>
            <w:r w:rsidRPr="004B7AF8">
              <w:rPr>
                <w:spacing w:val="-1"/>
                <w:w w:val="99"/>
              </w:rPr>
              <w:t>щ</w:t>
            </w:r>
            <w:r w:rsidRPr="004B7AF8">
              <w:rPr>
                <w:w w:val="99"/>
              </w:rPr>
              <w:t>ее</w:t>
            </w:r>
            <w:r w:rsidRPr="004B7AF8">
              <w:rPr>
                <w:spacing w:val="-2"/>
              </w:rPr>
              <w:t xml:space="preserve"> </w:t>
            </w:r>
            <w:r w:rsidRPr="004B7AF8">
              <w:rPr>
                <w:spacing w:val="-2"/>
                <w:w w:val="99"/>
              </w:rPr>
              <w:t>к</w:t>
            </w:r>
            <w:r w:rsidRPr="004B7AF8">
              <w:rPr>
                <w:w w:val="99"/>
              </w:rPr>
              <w:t>о</w:t>
            </w:r>
            <w:r w:rsidRPr="004B7AF8">
              <w:rPr>
                <w:spacing w:val="-2"/>
                <w:w w:val="99"/>
              </w:rPr>
              <w:t>л</w:t>
            </w:r>
            <w:r w:rsidRPr="004B7AF8">
              <w:rPr>
                <w:spacing w:val="-1"/>
                <w:w w:val="99"/>
              </w:rPr>
              <w:t>и</w:t>
            </w:r>
            <w:r w:rsidRPr="004B7AF8">
              <w:rPr>
                <w:spacing w:val="-2"/>
                <w:w w:val="99"/>
              </w:rPr>
              <w:t>ч</w:t>
            </w:r>
            <w:r w:rsidRPr="004B7AF8">
              <w:rPr>
                <w:w w:val="99"/>
              </w:rPr>
              <w:t>е</w:t>
            </w:r>
            <w:r w:rsidRPr="004B7AF8">
              <w:t>с</w:t>
            </w:r>
            <w:r w:rsidRPr="004B7AF8">
              <w:rPr>
                <w:spacing w:val="-1"/>
                <w:w w:val="99"/>
              </w:rPr>
              <w:t>т</w:t>
            </w:r>
            <w:r w:rsidRPr="004B7AF8">
              <w:rPr>
                <w:spacing w:val="-3"/>
                <w:w w:val="99"/>
              </w:rPr>
              <w:t>в</w:t>
            </w:r>
            <w:r w:rsidRPr="004B7AF8">
              <w:rPr>
                <w:w w:val="99"/>
              </w:rPr>
              <w:t>о</w:t>
            </w:r>
            <w:r w:rsidRPr="004B7AF8">
              <w:t xml:space="preserve"> </w:t>
            </w:r>
            <w:r w:rsidRPr="004B7AF8">
              <w:rPr>
                <w:spacing w:val="1"/>
                <w:w w:val="99"/>
              </w:rPr>
              <w:t>п</w:t>
            </w:r>
            <w:r w:rsidRPr="004B7AF8">
              <w:rPr>
                <w:w w:val="99"/>
              </w:rPr>
              <w:t>о</w:t>
            </w:r>
            <w:r w:rsidRPr="004B7AF8">
              <w:rPr>
                <w:spacing w:val="3"/>
              </w:rPr>
              <w:t xml:space="preserve"> </w:t>
            </w:r>
            <w:r w:rsidRPr="004B7AF8">
              <w:rPr>
                <w:w w:val="99"/>
              </w:rPr>
              <w:t>п</w:t>
            </w:r>
            <w:r w:rsidRPr="004B7AF8">
              <w:rPr>
                <w:spacing w:val="-2"/>
                <w:w w:val="99"/>
              </w:rPr>
              <w:t>о</w:t>
            </w:r>
            <w:r w:rsidRPr="004B7AF8">
              <w:t>с</w:t>
            </w:r>
            <w:r w:rsidRPr="004B7AF8">
              <w:rPr>
                <w:spacing w:val="-3"/>
                <w:w w:val="99"/>
              </w:rPr>
              <w:t>е</w:t>
            </w:r>
            <w:r w:rsidRPr="004B7AF8">
              <w:rPr>
                <w:w w:val="99"/>
              </w:rPr>
              <w:t>л</w:t>
            </w:r>
            <w:r w:rsidRPr="004B7AF8">
              <w:rPr>
                <w:spacing w:val="-2"/>
                <w:w w:val="99"/>
              </w:rPr>
              <w:t>е</w:t>
            </w:r>
            <w:r w:rsidRPr="004B7AF8">
              <w:rPr>
                <w:w w:val="99"/>
              </w:rPr>
              <w:t>н</w:t>
            </w:r>
            <w:r w:rsidRPr="004B7AF8">
              <w:rPr>
                <w:spacing w:val="-3"/>
                <w:w w:val="99"/>
              </w:rPr>
              <w:t>и</w:t>
            </w:r>
            <w:r w:rsidRPr="004B7AF8">
              <w:t xml:space="preserve">ю с </w:t>
            </w:r>
            <w:r w:rsidRPr="004B7AF8">
              <w:rPr>
                <w:spacing w:val="-3"/>
              </w:rPr>
              <w:t>у</w:t>
            </w:r>
            <w:r w:rsidRPr="004B7AF8">
              <w:rPr>
                <w:spacing w:val="-1"/>
                <w:w w:val="99"/>
              </w:rPr>
              <w:t>ч</w:t>
            </w:r>
            <w:r w:rsidRPr="004B7AF8">
              <w:rPr>
                <w:w w:val="99"/>
              </w:rPr>
              <w:t>е</w:t>
            </w:r>
            <w:r w:rsidRPr="004B7AF8">
              <w:rPr>
                <w:spacing w:val="-3"/>
                <w:w w:val="99"/>
              </w:rPr>
              <w:t>т</w:t>
            </w:r>
            <w:r w:rsidRPr="004B7AF8">
              <w:rPr>
                <w:w w:val="99"/>
              </w:rPr>
              <w:t>ом</w:t>
            </w:r>
            <w:r w:rsidRPr="004B7AF8">
              <w:rPr>
                <w:spacing w:val="4"/>
              </w:rPr>
              <w:t xml:space="preserve"> </w:t>
            </w:r>
            <w:r w:rsidRPr="004B7AF8">
              <w:rPr>
                <w:w w:val="99"/>
              </w:rPr>
              <w:t>об</w:t>
            </w:r>
            <w:r w:rsidRPr="004B7AF8">
              <w:rPr>
                <w:spacing w:val="2"/>
                <w:w w:val="99"/>
              </w:rPr>
              <w:t>щ</w:t>
            </w:r>
            <w:r w:rsidRPr="004B7AF8">
              <w:rPr>
                <w:w w:val="99"/>
              </w:rPr>
              <w:t>е</w:t>
            </w:r>
            <w:r w:rsidRPr="004B7AF8">
              <w:t>с</w:t>
            </w:r>
            <w:r w:rsidRPr="004B7AF8">
              <w:rPr>
                <w:w w:val="99"/>
              </w:rPr>
              <w:t>т</w:t>
            </w:r>
            <w:r w:rsidRPr="004B7AF8">
              <w:rPr>
                <w:spacing w:val="-1"/>
                <w:w w:val="99"/>
              </w:rPr>
              <w:t>в</w:t>
            </w:r>
            <w:r w:rsidRPr="004B7AF8">
              <w:rPr>
                <w:w w:val="99"/>
              </w:rPr>
              <w:t>енны</w:t>
            </w:r>
            <w:r w:rsidRPr="004B7AF8">
              <w:t>х</w:t>
            </w:r>
            <w:r w:rsidRPr="004B7AF8">
              <w:rPr>
                <w:spacing w:val="1"/>
              </w:rPr>
              <w:t xml:space="preserve"> </w:t>
            </w:r>
            <w:r w:rsidRPr="004B7AF8">
              <w:rPr>
                <w:w w:val="99"/>
              </w:rPr>
              <w:t>зданий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15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ind w:left="454" w:right="-20"/>
            </w:pPr>
            <w:r w:rsidRPr="004B7AF8">
              <w:rPr>
                <w:w w:val="99"/>
              </w:rPr>
              <w:t>280-300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15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ind w:left="340" w:right="-20"/>
            </w:pPr>
            <w:r w:rsidRPr="004B7AF8">
              <w:rPr>
                <w:w w:val="99"/>
              </w:rPr>
              <w:t>1400-1500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</w:pPr>
          </w:p>
        </w:tc>
      </w:tr>
      <w:tr w:rsidR="00B003F4" w:rsidRPr="004B7AF8" w:rsidTr="00842104">
        <w:trPr>
          <w:trHeight w:hRule="exact" w:val="262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15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20" w:lineRule="auto"/>
              <w:ind w:left="102" w:right="-20"/>
            </w:pPr>
            <w:r w:rsidRPr="004B7AF8">
              <w:rPr>
                <w:w w:val="99"/>
              </w:rPr>
              <w:t>Жидкие</w:t>
            </w:r>
            <w:r w:rsidRPr="004B7AF8">
              <w:t xml:space="preserve"> </w:t>
            </w:r>
            <w:r w:rsidRPr="004B7AF8">
              <w:rPr>
                <w:w w:val="99"/>
              </w:rPr>
              <w:t>из</w:t>
            </w:r>
            <w:r w:rsidRPr="004B7AF8">
              <w:rPr>
                <w:spacing w:val="1"/>
              </w:rPr>
              <w:t xml:space="preserve"> </w:t>
            </w:r>
            <w:r w:rsidRPr="004B7AF8">
              <w:rPr>
                <w:w w:val="99"/>
              </w:rPr>
              <w:t>выгребов</w:t>
            </w:r>
            <w:r w:rsidRPr="004B7AF8">
              <w:rPr>
                <w:spacing w:val="1"/>
              </w:rPr>
              <w:t xml:space="preserve"> </w:t>
            </w:r>
            <w:r w:rsidRPr="004B7AF8">
              <w:rPr>
                <w:spacing w:val="-1"/>
                <w:w w:val="99"/>
              </w:rPr>
              <w:t>(</w:t>
            </w:r>
            <w:r w:rsidRPr="004B7AF8">
              <w:rPr>
                <w:w w:val="99"/>
              </w:rPr>
              <w:t>при</w:t>
            </w:r>
            <w:r w:rsidRPr="004B7AF8">
              <w:t xml:space="preserve"> </w:t>
            </w:r>
            <w:r w:rsidRPr="004B7AF8">
              <w:rPr>
                <w:w w:val="99"/>
              </w:rPr>
              <w:t>от</w:t>
            </w:r>
            <w:r w:rsidRPr="004B7AF8">
              <w:rPr>
                <w:spacing w:val="1"/>
              </w:rPr>
              <w:t>с</w:t>
            </w:r>
            <w:r w:rsidRPr="004B7AF8">
              <w:rPr>
                <w:spacing w:val="-3"/>
              </w:rPr>
              <w:t>у</w:t>
            </w:r>
            <w:r w:rsidRPr="004B7AF8">
              <w:rPr>
                <w:spacing w:val="1"/>
                <w:w w:val="99"/>
              </w:rPr>
              <w:t>т</w:t>
            </w:r>
            <w:r w:rsidRPr="004B7AF8">
              <w:t>с</w:t>
            </w:r>
            <w:r w:rsidRPr="004B7AF8">
              <w:rPr>
                <w:spacing w:val="1"/>
                <w:w w:val="99"/>
              </w:rPr>
              <w:t>т</w:t>
            </w:r>
            <w:r w:rsidRPr="004B7AF8">
              <w:rPr>
                <w:w w:val="99"/>
              </w:rPr>
              <w:t>в</w:t>
            </w:r>
            <w:r w:rsidRPr="004B7AF8">
              <w:rPr>
                <w:spacing w:val="-1"/>
                <w:w w:val="99"/>
              </w:rPr>
              <w:t>и</w:t>
            </w:r>
            <w:r w:rsidRPr="004B7AF8">
              <w:rPr>
                <w:w w:val="99"/>
              </w:rPr>
              <w:t>и</w:t>
            </w:r>
            <w:r w:rsidRPr="004B7AF8">
              <w:rPr>
                <w:spacing w:val="2"/>
              </w:rPr>
              <w:t xml:space="preserve"> </w:t>
            </w:r>
            <w:r w:rsidRPr="004B7AF8">
              <w:rPr>
                <w:w w:val="99"/>
              </w:rPr>
              <w:t>канали</w:t>
            </w:r>
            <w:r w:rsidRPr="004B7AF8">
              <w:rPr>
                <w:spacing w:val="-1"/>
                <w:w w:val="99"/>
              </w:rPr>
              <w:t>з</w:t>
            </w:r>
            <w:r w:rsidRPr="004B7AF8">
              <w:rPr>
                <w:w w:val="99"/>
              </w:rPr>
              <w:t>а</w:t>
            </w:r>
            <w:r w:rsidRPr="004B7AF8">
              <w:rPr>
                <w:spacing w:val="1"/>
                <w:w w:val="99"/>
              </w:rPr>
              <w:t>ц</w:t>
            </w:r>
            <w:r w:rsidRPr="004B7AF8">
              <w:rPr>
                <w:w w:val="99"/>
              </w:rPr>
              <w:t>ии)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15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20" w:lineRule="auto"/>
              <w:ind w:left="820" w:right="-20"/>
            </w:pPr>
            <w:r w:rsidRPr="004B7AF8">
              <w:rPr>
                <w:w w:val="99"/>
              </w:rPr>
              <w:t>-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15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20" w:lineRule="auto"/>
              <w:ind w:left="340" w:right="-20"/>
            </w:pPr>
            <w:r w:rsidRPr="004B7AF8">
              <w:rPr>
                <w:w w:val="99"/>
              </w:rPr>
              <w:t>2000-3500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</w:pPr>
          </w:p>
        </w:tc>
      </w:tr>
      <w:tr w:rsidR="00B003F4" w:rsidRPr="004B7AF8" w:rsidTr="00842104">
        <w:trPr>
          <w:trHeight w:hRule="exact" w:val="521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15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23" w:lineRule="auto"/>
              <w:ind w:left="102" w:right="-20"/>
            </w:pPr>
            <w:r w:rsidRPr="004B7AF8">
              <w:rPr>
                <w:w w:val="99"/>
              </w:rPr>
              <w:t>Смет</w:t>
            </w:r>
            <w:r w:rsidRPr="004B7AF8">
              <w:t xml:space="preserve"> с </w:t>
            </w:r>
            <w:r w:rsidRPr="004B7AF8">
              <w:rPr>
                <w:w w:val="99"/>
              </w:rPr>
              <w:t>1</w:t>
            </w:r>
            <w:r w:rsidRPr="004B7AF8">
              <w:t xml:space="preserve"> </w:t>
            </w:r>
            <w:r w:rsidRPr="004B7AF8">
              <w:rPr>
                <w:spacing w:val="2"/>
                <w:w w:val="99"/>
              </w:rPr>
              <w:t>квадратного метра</w:t>
            </w:r>
            <w:r w:rsidRPr="004B7AF8">
              <w:rPr>
                <w:spacing w:val="25"/>
                <w:position w:val="8"/>
              </w:rPr>
              <w:t xml:space="preserve"> </w:t>
            </w:r>
            <w:r w:rsidRPr="004B7AF8">
              <w:rPr>
                <w:w w:val="99"/>
              </w:rPr>
              <w:t>тв</w:t>
            </w:r>
            <w:r w:rsidRPr="004B7AF8">
              <w:rPr>
                <w:spacing w:val="-1"/>
                <w:w w:val="99"/>
              </w:rPr>
              <w:t>е</w:t>
            </w:r>
            <w:r w:rsidRPr="004B7AF8">
              <w:rPr>
                <w:w w:val="99"/>
              </w:rPr>
              <w:t>рд</w:t>
            </w:r>
            <w:r w:rsidRPr="004B7AF8">
              <w:rPr>
                <w:spacing w:val="1"/>
                <w:w w:val="99"/>
              </w:rPr>
              <w:t>ы</w:t>
            </w:r>
            <w:r w:rsidRPr="004B7AF8">
              <w:t>х</w:t>
            </w:r>
            <w:r w:rsidRPr="004B7AF8">
              <w:rPr>
                <w:spacing w:val="1"/>
              </w:rPr>
              <w:t xml:space="preserve"> </w:t>
            </w:r>
            <w:r w:rsidRPr="004B7AF8">
              <w:rPr>
                <w:spacing w:val="1"/>
                <w:w w:val="99"/>
              </w:rPr>
              <w:t>п</w:t>
            </w:r>
            <w:r w:rsidRPr="004B7AF8">
              <w:rPr>
                <w:w w:val="99"/>
              </w:rPr>
              <w:t>окры</w:t>
            </w:r>
            <w:r w:rsidRPr="004B7AF8">
              <w:rPr>
                <w:spacing w:val="-1"/>
                <w:w w:val="99"/>
              </w:rPr>
              <w:t>т</w:t>
            </w:r>
            <w:r w:rsidRPr="004B7AF8">
              <w:rPr>
                <w:w w:val="99"/>
              </w:rPr>
              <w:t>ий</w:t>
            </w:r>
            <w:r w:rsidRPr="004B7AF8">
              <w:rPr>
                <w:spacing w:val="1"/>
              </w:rPr>
              <w:t xml:space="preserve"> </w:t>
            </w:r>
            <w:r w:rsidRPr="004B7AF8">
              <w:rPr>
                <w:spacing w:val="-1"/>
              </w:rPr>
              <w:t>у</w:t>
            </w:r>
            <w:r w:rsidRPr="004B7AF8">
              <w:rPr>
                <w:w w:val="99"/>
              </w:rPr>
              <w:t>л</w:t>
            </w:r>
            <w:r w:rsidRPr="004B7AF8">
              <w:rPr>
                <w:spacing w:val="-1"/>
                <w:w w:val="99"/>
              </w:rPr>
              <w:t>и</w:t>
            </w:r>
            <w:r w:rsidRPr="004B7AF8">
              <w:rPr>
                <w:w w:val="99"/>
              </w:rPr>
              <w:t>ц,</w:t>
            </w:r>
            <w:r w:rsidRPr="004B7AF8">
              <w:rPr>
                <w:spacing w:val="3"/>
              </w:rPr>
              <w:t xml:space="preserve"> </w:t>
            </w:r>
            <w:r w:rsidRPr="004B7AF8">
              <w:rPr>
                <w:spacing w:val="1"/>
                <w:w w:val="99"/>
              </w:rPr>
              <w:t>п</w:t>
            </w:r>
            <w:r w:rsidRPr="004B7AF8">
              <w:rPr>
                <w:w w:val="99"/>
              </w:rPr>
              <w:t>ло</w:t>
            </w:r>
            <w:r w:rsidRPr="004B7AF8">
              <w:rPr>
                <w:spacing w:val="1"/>
                <w:w w:val="99"/>
              </w:rPr>
              <w:t>щ</w:t>
            </w:r>
            <w:r w:rsidRPr="004B7AF8">
              <w:rPr>
                <w:w w:val="99"/>
              </w:rPr>
              <w:t>адей</w:t>
            </w:r>
            <w:r w:rsidRPr="004B7AF8">
              <w:t xml:space="preserve"> </w:t>
            </w:r>
            <w:r w:rsidRPr="004B7AF8">
              <w:rPr>
                <w:w w:val="99"/>
              </w:rPr>
              <w:t>и</w:t>
            </w:r>
            <w:r w:rsidRPr="004B7AF8">
              <w:t xml:space="preserve"> </w:t>
            </w:r>
            <w:r w:rsidRPr="004B7AF8">
              <w:rPr>
                <w:spacing w:val="1"/>
                <w:w w:val="99"/>
              </w:rPr>
              <w:t>п</w:t>
            </w:r>
            <w:r w:rsidRPr="004B7AF8">
              <w:rPr>
                <w:w w:val="99"/>
              </w:rPr>
              <w:t>арков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15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23" w:lineRule="auto"/>
              <w:ind w:left="636" w:right="-20"/>
            </w:pPr>
            <w:r w:rsidRPr="004B7AF8">
              <w:rPr>
                <w:w w:val="99"/>
              </w:rPr>
              <w:t>5-15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15" w:lineRule="exact"/>
            </w:pPr>
          </w:p>
          <w:p w:rsidR="00B003F4" w:rsidRPr="004B7AF8" w:rsidRDefault="00B003F4" w:rsidP="00842104">
            <w:pPr>
              <w:autoSpaceDE w:val="0"/>
              <w:autoSpaceDN w:val="0"/>
              <w:adjustRightInd w:val="0"/>
              <w:spacing w:line="223" w:lineRule="auto"/>
              <w:ind w:left="646" w:right="-20"/>
            </w:pPr>
            <w:r w:rsidRPr="004B7AF8">
              <w:rPr>
                <w:w w:val="99"/>
              </w:rPr>
              <w:t>8-20</w:t>
            </w:r>
          </w:p>
          <w:p w:rsidR="00B003F4" w:rsidRPr="004B7AF8" w:rsidRDefault="00B003F4" w:rsidP="00842104">
            <w:pPr>
              <w:autoSpaceDE w:val="0"/>
              <w:autoSpaceDN w:val="0"/>
              <w:adjustRightInd w:val="0"/>
            </w:pPr>
          </w:p>
        </w:tc>
      </w:tr>
    </w:tbl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spacing w:line="15" w:lineRule="exact"/>
      </w:pP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left="720" w:right="-20"/>
      </w:pPr>
      <w:r w:rsidRPr="004B7AF8">
        <w:rPr>
          <w:iCs/>
          <w:spacing w:val="39"/>
          <w:w w:val="99"/>
        </w:rPr>
        <w:t>Пр</w:t>
      </w:r>
      <w:r w:rsidRPr="004B7AF8">
        <w:rPr>
          <w:iCs/>
          <w:spacing w:val="40"/>
          <w:w w:val="99"/>
        </w:rPr>
        <w:t>и</w:t>
      </w:r>
      <w:r w:rsidRPr="004B7AF8">
        <w:rPr>
          <w:iCs/>
          <w:spacing w:val="41"/>
          <w:w w:val="99"/>
        </w:rPr>
        <w:t>м</w:t>
      </w:r>
      <w:r w:rsidRPr="004B7AF8">
        <w:rPr>
          <w:iCs/>
          <w:spacing w:val="39"/>
          <w:w w:val="99"/>
        </w:rPr>
        <w:t>е</w:t>
      </w:r>
      <w:r w:rsidRPr="004B7AF8">
        <w:rPr>
          <w:iCs/>
          <w:spacing w:val="41"/>
          <w:w w:val="99"/>
        </w:rPr>
        <w:t>ча</w:t>
      </w:r>
      <w:r w:rsidRPr="004B7AF8">
        <w:rPr>
          <w:iCs/>
          <w:spacing w:val="40"/>
          <w:w w:val="99"/>
        </w:rPr>
        <w:t>ние</w:t>
      </w:r>
      <w:r w:rsidRPr="004B7AF8">
        <w:rPr>
          <w:iCs/>
          <w:w w:val="99"/>
        </w:rPr>
        <w:t>: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right="-20" w:firstLine="720"/>
      </w:pPr>
      <w:r w:rsidRPr="004B7AF8">
        <w:rPr>
          <w:spacing w:val="22"/>
        </w:rPr>
        <w:t xml:space="preserve"> </w:t>
      </w:r>
      <w:r w:rsidRPr="004B7AF8">
        <w:rPr>
          <w:iCs/>
          <w:w w:val="99"/>
        </w:rPr>
        <w:t>Н</w:t>
      </w:r>
      <w:r w:rsidRPr="004B7AF8">
        <w:rPr>
          <w:iCs/>
          <w:spacing w:val="1"/>
          <w:w w:val="99"/>
        </w:rPr>
        <w:t>о</w:t>
      </w:r>
      <w:r w:rsidRPr="004B7AF8">
        <w:rPr>
          <w:iCs/>
          <w:w w:val="99"/>
        </w:rPr>
        <w:t>рмы</w:t>
      </w:r>
      <w:r w:rsidRPr="004B7AF8">
        <w:rPr>
          <w:spacing w:val="23"/>
        </w:rPr>
        <w:t xml:space="preserve"> </w:t>
      </w:r>
      <w:r w:rsidRPr="004B7AF8">
        <w:rPr>
          <w:iCs/>
          <w:w w:val="99"/>
        </w:rPr>
        <w:t>н</w:t>
      </w:r>
      <w:r w:rsidRPr="004B7AF8">
        <w:rPr>
          <w:iCs/>
          <w:spacing w:val="1"/>
          <w:w w:val="99"/>
        </w:rPr>
        <w:t>а</w:t>
      </w:r>
      <w:r w:rsidRPr="004B7AF8">
        <w:rPr>
          <w:iCs/>
          <w:w w:val="99"/>
        </w:rPr>
        <w:t>копле</w:t>
      </w:r>
      <w:r w:rsidRPr="004B7AF8">
        <w:rPr>
          <w:iCs/>
          <w:spacing w:val="-1"/>
          <w:w w:val="99"/>
        </w:rPr>
        <w:t>н</w:t>
      </w:r>
      <w:r w:rsidRPr="004B7AF8">
        <w:rPr>
          <w:iCs/>
          <w:w w:val="99"/>
        </w:rPr>
        <w:t>ия</w:t>
      </w:r>
      <w:r w:rsidRPr="004B7AF8">
        <w:rPr>
          <w:spacing w:val="24"/>
        </w:rPr>
        <w:t xml:space="preserve"> </w:t>
      </w:r>
      <w:r w:rsidRPr="004B7AF8">
        <w:rPr>
          <w:iCs/>
          <w:w w:val="99"/>
        </w:rPr>
        <w:t>кр</w:t>
      </w:r>
      <w:r w:rsidRPr="004B7AF8">
        <w:rPr>
          <w:iCs/>
        </w:rPr>
        <w:t>у</w:t>
      </w:r>
      <w:r w:rsidRPr="004B7AF8">
        <w:rPr>
          <w:iCs/>
          <w:w w:val="99"/>
        </w:rPr>
        <w:t>п</w:t>
      </w:r>
      <w:r w:rsidRPr="004B7AF8">
        <w:rPr>
          <w:iCs/>
          <w:spacing w:val="-1"/>
          <w:w w:val="99"/>
        </w:rPr>
        <w:t>н</w:t>
      </w:r>
      <w:r w:rsidRPr="004B7AF8">
        <w:rPr>
          <w:iCs/>
          <w:w w:val="99"/>
        </w:rPr>
        <w:t>огаб</w:t>
      </w:r>
      <w:r w:rsidRPr="004B7AF8">
        <w:rPr>
          <w:iCs/>
          <w:spacing w:val="1"/>
          <w:w w:val="99"/>
        </w:rPr>
        <w:t>а</w:t>
      </w:r>
      <w:r w:rsidRPr="004B7AF8">
        <w:rPr>
          <w:iCs/>
          <w:spacing w:val="-1"/>
          <w:w w:val="99"/>
        </w:rPr>
        <w:t>р</w:t>
      </w:r>
      <w:r w:rsidRPr="004B7AF8">
        <w:rPr>
          <w:iCs/>
          <w:w w:val="99"/>
        </w:rPr>
        <w:t>и</w:t>
      </w:r>
      <w:r w:rsidRPr="004B7AF8">
        <w:rPr>
          <w:iCs/>
          <w:spacing w:val="-1"/>
          <w:w w:val="99"/>
        </w:rPr>
        <w:t>т</w:t>
      </w:r>
      <w:r w:rsidRPr="004B7AF8">
        <w:rPr>
          <w:iCs/>
          <w:w w:val="99"/>
        </w:rPr>
        <w:t>ны</w:t>
      </w:r>
      <w:r w:rsidRPr="004B7AF8">
        <w:rPr>
          <w:iCs/>
        </w:rPr>
        <w:t>х</w:t>
      </w:r>
      <w:r w:rsidRPr="004B7AF8">
        <w:rPr>
          <w:spacing w:val="24"/>
        </w:rPr>
        <w:t xml:space="preserve"> </w:t>
      </w:r>
      <w:r w:rsidRPr="004B7AF8">
        <w:rPr>
          <w:iCs/>
          <w:w w:val="99"/>
        </w:rPr>
        <w:t>б</w:t>
      </w:r>
      <w:r w:rsidRPr="004B7AF8">
        <w:rPr>
          <w:iCs/>
          <w:spacing w:val="1"/>
          <w:w w:val="99"/>
        </w:rPr>
        <w:t>ы</w:t>
      </w:r>
      <w:r w:rsidRPr="004B7AF8">
        <w:rPr>
          <w:iCs/>
          <w:spacing w:val="-2"/>
          <w:w w:val="99"/>
        </w:rPr>
        <w:t>т</w:t>
      </w:r>
      <w:r w:rsidRPr="004B7AF8">
        <w:rPr>
          <w:iCs/>
          <w:w w:val="99"/>
        </w:rPr>
        <w:t>ов</w:t>
      </w:r>
      <w:r w:rsidRPr="004B7AF8">
        <w:rPr>
          <w:iCs/>
          <w:spacing w:val="1"/>
          <w:w w:val="99"/>
        </w:rPr>
        <w:t>ы</w:t>
      </w:r>
      <w:r w:rsidRPr="004B7AF8">
        <w:rPr>
          <w:iCs/>
        </w:rPr>
        <w:t>х</w:t>
      </w:r>
      <w:r w:rsidRPr="004B7AF8">
        <w:rPr>
          <w:spacing w:val="24"/>
        </w:rPr>
        <w:t xml:space="preserve"> </w:t>
      </w:r>
      <w:r w:rsidRPr="004B7AF8">
        <w:rPr>
          <w:iCs/>
          <w:spacing w:val="1"/>
          <w:w w:val="99"/>
        </w:rPr>
        <w:t>о</w:t>
      </w:r>
      <w:r w:rsidRPr="004B7AF8">
        <w:rPr>
          <w:iCs/>
          <w:spacing w:val="-2"/>
          <w:w w:val="99"/>
        </w:rPr>
        <w:t>т</w:t>
      </w:r>
      <w:r w:rsidRPr="004B7AF8">
        <w:rPr>
          <w:iCs/>
        </w:rPr>
        <w:t>х</w:t>
      </w:r>
      <w:r w:rsidRPr="004B7AF8">
        <w:rPr>
          <w:iCs/>
          <w:w w:val="99"/>
        </w:rPr>
        <w:t>одов</w:t>
      </w:r>
      <w:r w:rsidRPr="004B7AF8">
        <w:rPr>
          <w:spacing w:val="25"/>
        </w:rPr>
        <w:t xml:space="preserve"> </w:t>
      </w:r>
      <w:r w:rsidRPr="004B7AF8">
        <w:rPr>
          <w:iCs/>
        </w:rPr>
        <w:t>с</w:t>
      </w:r>
      <w:r w:rsidRPr="004B7AF8">
        <w:rPr>
          <w:iCs/>
          <w:w w:val="99"/>
        </w:rPr>
        <w:t>лед</w:t>
      </w:r>
      <w:r w:rsidRPr="004B7AF8">
        <w:rPr>
          <w:iCs/>
        </w:rPr>
        <w:t>у</w:t>
      </w:r>
      <w:r w:rsidRPr="004B7AF8">
        <w:rPr>
          <w:iCs/>
          <w:w w:val="99"/>
        </w:rPr>
        <w:t>ет</w:t>
      </w:r>
      <w:r w:rsidRPr="004B7AF8">
        <w:rPr>
          <w:spacing w:val="22"/>
        </w:rPr>
        <w:t xml:space="preserve"> </w:t>
      </w:r>
      <w:r w:rsidRPr="004B7AF8">
        <w:rPr>
          <w:iCs/>
          <w:w w:val="99"/>
        </w:rPr>
        <w:t>прин</w:t>
      </w:r>
      <w:r w:rsidRPr="004B7AF8">
        <w:rPr>
          <w:iCs/>
          <w:spacing w:val="1"/>
          <w:w w:val="99"/>
        </w:rPr>
        <w:t>и</w:t>
      </w:r>
      <w:r w:rsidRPr="004B7AF8">
        <w:rPr>
          <w:iCs/>
          <w:w w:val="99"/>
        </w:rPr>
        <w:t>ма</w:t>
      </w:r>
      <w:r w:rsidRPr="004B7AF8">
        <w:rPr>
          <w:iCs/>
          <w:spacing w:val="-2"/>
          <w:w w:val="99"/>
        </w:rPr>
        <w:t>т</w:t>
      </w:r>
      <w:r w:rsidRPr="004B7AF8">
        <w:rPr>
          <w:iCs/>
          <w:w w:val="99"/>
        </w:rPr>
        <w:t>ь</w:t>
      </w:r>
      <w:r w:rsidRPr="004B7AF8">
        <w:rPr>
          <w:spacing w:val="24"/>
        </w:rPr>
        <w:t xml:space="preserve"> </w:t>
      </w:r>
      <w:r w:rsidRPr="004B7AF8">
        <w:rPr>
          <w:iCs/>
          <w:w w:val="99"/>
        </w:rPr>
        <w:t>в</w:t>
      </w:r>
      <w:r w:rsidRPr="004B7AF8">
        <w:rPr>
          <w:spacing w:val="24"/>
        </w:rPr>
        <w:t xml:space="preserve"> </w:t>
      </w:r>
      <w:r w:rsidRPr="004B7AF8">
        <w:rPr>
          <w:iCs/>
          <w:w w:val="99"/>
        </w:rPr>
        <w:t>размере</w:t>
      </w:r>
      <w:r w:rsidRPr="004B7AF8">
        <w:rPr>
          <w:spacing w:val="23"/>
        </w:rPr>
        <w:t xml:space="preserve"> </w:t>
      </w:r>
      <w:r w:rsidRPr="004B7AF8">
        <w:rPr>
          <w:iCs/>
          <w:spacing w:val="1"/>
          <w:w w:val="99"/>
        </w:rPr>
        <w:t>5</w:t>
      </w:r>
      <w:r w:rsidRPr="004B7AF8">
        <w:rPr>
          <w:iCs/>
          <w:w w:val="99"/>
        </w:rPr>
        <w:t>%</w:t>
      </w:r>
      <w:r w:rsidRPr="004B7AF8">
        <w:rPr>
          <w:spacing w:val="22"/>
        </w:rPr>
        <w:t xml:space="preserve"> </w:t>
      </w:r>
      <w:r w:rsidRPr="004B7AF8">
        <w:rPr>
          <w:iCs/>
          <w:w w:val="99"/>
        </w:rPr>
        <w:t>в</w:t>
      </w:r>
      <w:r w:rsidRPr="004B7AF8">
        <w:t xml:space="preserve"> </w:t>
      </w:r>
      <w:r w:rsidRPr="004B7AF8">
        <w:rPr>
          <w:iCs/>
          <w:spacing w:val="-1"/>
        </w:rPr>
        <w:t>с</w:t>
      </w:r>
      <w:r w:rsidRPr="004B7AF8">
        <w:rPr>
          <w:iCs/>
          <w:w w:val="99"/>
        </w:rPr>
        <w:t>о</w:t>
      </w:r>
      <w:r w:rsidRPr="004B7AF8">
        <w:rPr>
          <w:iCs/>
        </w:rPr>
        <w:t>с</w:t>
      </w:r>
      <w:r w:rsidRPr="004B7AF8">
        <w:rPr>
          <w:iCs/>
          <w:spacing w:val="-2"/>
          <w:w w:val="99"/>
        </w:rPr>
        <w:t>т</w:t>
      </w:r>
      <w:r w:rsidRPr="004B7AF8">
        <w:rPr>
          <w:iCs/>
          <w:w w:val="99"/>
        </w:rPr>
        <w:t>аве</w:t>
      </w:r>
      <w:r w:rsidRPr="004B7AF8">
        <w:rPr>
          <w:spacing w:val="3"/>
        </w:rPr>
        <w:t xml:space="preserve"> </w:t>
      </w:r>
      <w:r w:rsidRPr="004B7AF8">
        <w:rPr>
          <w:iCs/>
          <w:spacing w:val="-1"/>
          <w:w w:val="99"/>
        </w:rPr>
        <w:t>п</w:t>
      </w:r>
      <w:r w:rsidRPr="004B7AF8">
        <w:rPr>
          <w:iCs/>
          <w:w w:val="99"/>
        </w:rPr>
        <w:t>рив</w:t>
      </w:r>
      <w:r w:rsidRPr="004B7AF8">
        <w:rPr>
          <w:iCs/>
          <w:spacing w:val="1"/>
          <w:w w:val="99"/>
        </w:rPr>
        <w:t>е</w:t>
      </w:r>
      <w:r w:rsidRPr="004B7AF8">
        <w:rPr>
          <w:iCs/>
          <w:w w:val="99"/>
        </w:rPr>
        <w:t>ден</w:t>
      </w:r>
      <w:r w:rsidRPr="004B7AF8">
        <w:rPr>
          <w:iCs/>
          <w:spacing w:val="-1"/>
          <w:w w:val="99"/>
        </w:rPr>
        <w:t>н</w:t>
      </w:r>
      <w:r w:rsidRPr="004B7AF8">
        <w:rPr>
          <w:iCs/>
          <w:w w:val="99"/>
        </w:rPr>
        <w:t>ы</w:t>
      </w:r>
      <w:r w:rsidRPr="004B7AF8">
        <w:rPr>
          <w:iCs/>
        </w:rPr>
        <w:t>х</w:t>
      </w:r>
      <w:r w:rsidRPr="004B7AF8">
        <w:rPr>
          <w:spacing w:val="1"/>
        </w:rPr>
        <w:t xml:space="preserve"> </w:t>
      </w:r>
      <w:r w:rsidRPr="004B7AF8">
        <w:rPr>
          <w:iCs/>
          <w:w w:val="99"/>
        </w:rPr>
        <w:t>зна</w:t>
      </w:r>
      <w:r w:rsidRPr="004B7AF8">
        <w:rPr>
          <w:iCs/>
          <w:spacing w:val="-1"/>
          <w:w w:val="99"/>
        </w:rPr>
        <w:t>ч</w:t>
      </w:r>
      <w:r w:rsidRPr="004B7AF8">
        <w:rPr>
          <w:iCs/>
          <w:w w:val="99"/>
        </w:rPr>
        <w:t>ений</w:t>
      </w:r>
      <w:r w:rsidRPr="004B7AF8">
        <w:t xml:space="preserve"> </w:t>
      </w:r>
      <w:r w:rsidRPr="004B7AF8">
        <w:rPr>
          <w:iCs/>
          <w:spacing w:val="-2"/>
          <w:w w:val="99"/>
        </w:rPr>
        <w:t>т</w:t>
      </w:r>
      <w:r w:rsidRPr="004B7AF8">
        <w:rPr>
          <w:iCs/>
          <w:w w:val="99"/>
        </w:rPr>
        <w:t>вё</w:t>
      </w:r>
      <w:r w:rsidRPr="004B7AF8">
        <w:rPr>
          <w:iCs/>
          <w:spacing w:val="1"/>
          <w:w w:val="99"/>
        </w:rPr>
        <w:t>р</w:t>
      </w:r>
      <w:r w:rsidRPr="004B7AF8">
        <w:rPr>
          <w:iCs/>
          <w:w w:val="99"/>
        </w:rPr>
        <w:t>ды</w:t>
      </w:r>
      <w:r w:rsidRPr="004B7AF8">
        <w:rPr>
          <w:iCs/>
        </w:rPr>
        <w:t>х</w:t>
      </w:r>
      <w:r w:rsidRPr="004B7AF8">
        <w:rPr>
          <w:spacing w:val="1"/>
        </w:rPr>
        <w:t xml:space="preserve"> </w:t>
      </w:r>
      <w:r w:rsidRPr="004B7AF8">
        <w:rPr>
          <w:iCs/>
          <w:w w:val="99"/>
        </w:rPr>
        <w:t>бы</w:t>
      </w:r>
      <w:r w:rsidRPr="004B7AF8">
        <w:rPr>
          <w:iCs/>
          <w:spacing w:val="-1"/>
          <w:w w:val="99"/>
        </w:rPr>
        <w:t>т</w:t>
      </w:r>
      <w:r w:rsidRPr="004B7AF8">
        <w:rPr>
          <w:iCs/>
          <w:w w:val="99"/>
        </w:rPr>
        <w:t>овы</w:t>
      </w:r>
      <w:r w:rsidRPr="004B7AF8">
        <w:rPr>
          <w:iCs/>
        </w:rPr>
        <w:t>х</w:t>
      </w:r>
      <w:r w:rsidRPr="004B7AF8">
        <w:rPr>
          <w:spacing w:val="3"/>
        </w:rPr>
        <w:t xml:space="preserve"> </w:t>
      </w:r>
      <w:r w:rsidRPr="004B7AF8">
        <w:rPr>
          <w:iCs/>
          <w:spacing w:val="1"/>
          <w:w w:val="99"/>
        </w:rPr>
        <w:t>о</w:t>
      </w:r>
      <w:r w:rsidRPr="004B7AF8">
        <w:rPr>
          <w:iCs/>
          <w:spacing w:val="-2"/>
          <w:w w:val="99"/>
        </w:rPr>
        <w:t>т</w:t>
      </w:r>
      <w:r w:rsidRPr="004B7AF8">
        <w:rPr>
          <w:iCs/>
        </w:rPr>
        <w:t>х</w:t>
      </w:r>
      <w:r w:rsidRPr="004B7AF8">
        <w:rPr>
          <w:iCs/>
          <w:w w:val="99"/>
        </w:rPr>
        <w:t>одов.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spacing w:line="240" w:lineRule="exact"/>
      </w:pP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7.5.3. Размеры земельных участков и санитарно-защитных зон * предприятий и сооружений по обезвреживанию, транспортировке и переработке бытовых отходов следует принимать по таблице 25.</w:t>
      </w:r>
    </w:p>
    <w:p w:rsidR="00B003F4" w:rsidRPr="004B7AF8" w:rsidRDefault="00B003F4" w:rsidP="00B003F4">
      <w:pPr>
        <w:pStyle w:val="80"/>
        <w:ind w:firstLine="0"/>
        <w:jc w:val="right"/>
        <w:outlineLvl w:val="7"/>
        <w:rPr>
          <w:rFonts w:ascii="Times New Roman" w:hAnsi="Times New Roman" w:cs="Times New Roman"/>
          <w:bCs/>
          <w:i w:val="0"/>
          <w:iCs w:val="0"/>
        </w:rPr>
      </w:pPr>
      <w:r w:rsidRPr="004B7AF8">
        <w:rPr>
          <w:rFonts w:ascii="Times New Roman" w:hAnsi="Times New Roman" w:cs="Times New Roman"/>
          <w:bCs/>
          <w:i w:val="0"/>
          <w:iCs w:val="0"/>
        </w:rPr>
        <w:t>Таблица 25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0"/>
        <w:gridCol w:w="2280"/>
        <w:gridCol w:w="2160"/>
      </w:tblGrid>
      <w:tr w:rsidR="00B003F4" w:rsidRPr="004B7AF8" w:rsidTr="0084210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 xml:space="preserve">Предприятия и </w:t>
            </w:r>
          </w:p>
          <w:p w:rsidR="00B003F4" w:rsidRPr="004B7AF8" w:rsidRDefault="00B003F4" w:rsidP="00842104">
            <w:pPr>
              <w:jc w:val="center"/>
            </w:pPr>
            <w:r w:rsidRPr="004B7AF8">
              <w:t>сооружения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Площади земельных участков на 1000 тонн бытовых отходов, гектаров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Размеры санитарно-защитных зон, метров</w:t>
            </w:r>
          </w:p>
        </w:tc>
      </w:tr>
      <w:tr w:rsidR="00B003F4" w:rsidRPr="004B7AF8" w:rsidTr="0084210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r w:rsidRPr="004B7AF8">
              <w:t>Склады компоста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300</w:t>
            </w:r>
          </w:p>
        </w:tc>
      </w:tr>
      <w:tr w:rsidR="00B003F4" w:rsidRPr="004B7AF8" w:rsidTr="0084210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r w:rsidRPr="004B7AF8">
              <w:t>Полигоны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 xml:space="preserve">0,02 – 0,05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500</w:t>
            </w:r>
          </w:p>
        </w:tc>
      </w:tr>
      <w:tr w:rsidR="00B003F4" w:rsidRPr="004B7AF8" w:rsidTr="0084210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r w:rsidRPr="004B7AF8">
              <w:t>Поля компостирования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 xml:space="preserve">0,5 – 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500</w:t>
            </w:r>
          </w:p>
        </w:tc>
      </w:tr>
      <w:tr w:rsidR="00B003F4" w:rsidRPr="004B7AF8" w:rsidTr="0084210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r w:rsidRPr="004B7AF8">
              <w:t>Мусороперегрузочные станции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100</w:t>
            </w:r>
          </w:p>
        </w:tc>
      </w:tr>
      <w:tr w:rsidR="00B003F4" w:rsidRPr="004B7AF8" w:rsidTr="0084210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r w:rsidRPr="004B7AF8">
              <w:t>Сливные станции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300</w:t>
            </w:r>
          </w:p>
        </w:tc>
      </w:tr>
      <w:tr w:rsidR="00B003F4" w:rsidRPr="004B7AF8" w:rsidTr="00842104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4" w:rsidRPr="004B7AF8" w:rsidRDefault="00B003F4" w:rsidP="00842104">
            <w:r w:rsidRPr="004B7AF8">
              <w:t>Поля складирования и захоронения обезвреженных осадков (по сухому веществу)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F4" w:rsidRPr="004B7AF8" w:rsidRDefault="00B003F4" w:rsidP="00842104">
            <w:pPr>
              <w:jc w:val="center"/>
            </w:pPr>
            <w:r w:rsidRPr="004B7AF8">
              <w:t>1000</w:t>
            </w:r>
          </w:p>
        </w:tc>
      </w:tr>
    </w:tbl>
    <w:p w:rsidR="00B003F4" w:rsidRPr="004B7AF8" w:rsidRDefault="00B003F4" w:rsidP="00B003F4">
      <w:pPr>
        <w:pStyle w:val="80"/>
        <w:ind w:right="0" w:firstLine="0"/>
        <w:outlineLvl w:val="7"/>
        <w:rPr>
          <w:rFonts w:ascii="Times New Roman" w:hAnsi="Times New Roman" w:cs="Times New Roman"/>
          <w:bCs/>
          <w:i w:val="0"/>
          <w:iCs w:val="0"/>
          <w:sz w:val="20"/>
          <w:szCs w:val="20"/>
        </w:rPr>
      </w:pPr>
      <w:r w:rsidRPr="004B7AF8">
        <w:rPr>
          <w:rFonts w:ascii="Times New Roman" w:hAnsi="Times New Roman" w:cs="Times New Roman"/>
          <w:bCs/>
          <w:i w:val="0"/>
          <w:iCs w:val="0"/>
          <w:spacing w:val="-24"/>
          <w:sz w:val="20"/>
          <w:szCs w:val="20"/>
        </w:rPr>
        <w:t>Примечания: 1. Наименьшие размеры площадей полигонов отно</w:t>
      </w:r>
      <w:r w:rsidRPr="004B7AF8">
        <w:rPr>
          <w:rFonts w:ascii="Times New Roman" w:hAnsi="Times New Roman" w:cs="Times New Roman"/>
          <w:bCs/>
          <w:i w:val="0"/>
          <w:iCs w:val="0"/>
          <w:spacing w:val="-24"/>
          <w:sz w:val="20"/>
          <w:szCs w:val="20"/>
        </w:rPr>
        <w:softHyphen/>
      </w:r>
      <w:r w:rsidRPr="004B7AF8">
        <w:rPr>
          <w:rFonts w:ascii="Times New Roman" w:hAnsi="Times New Roman" w:cs="Times New Roman"/>
          <w:bCs/>
          <w:i w:val="0"/>
          <w:iCs w:val="0"/>
          <w:sz w:val="20"/>
          <w:szCs w:val="20"/>
        </w:rPr>
        <w:t>сятся к сооружениям, размещаемым на песчаных грунтах.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jc w:val="both"/>
      </w:pPr>
      <w:r w:rsidRPr="004B7AF8">
        <w:t xml:space="preserve">*Санитарно-защитную зону (СЗЗ) от очистных сооружений поверхностного стока открытого типа до жилой территории следует принимать </w:t>
      </w:r>
      <w:smartTag w:uri="urn:schemas-microsoft-com:office:smarttags" w:element="metricconverter">
        <w:smartTagPr>
          <w:attr w:name="ProductID" w:val="100 метров"/>
        </w:smartTagPr>
        <w:r w:rsidRPr="004B7AF8">
          <w:t>100 метров</w:t>
        </w:r>
      </w:smartTag>
      <w:r w:rsidRPr="004B7AF8">
        <w:t xml:space="preserve">, закрытого типа - </w:t>
      </w:r>
      <w:smartTag w:uri="urn:schemas-microsoft-com:office:smarttags" w:element="metricconverter">
        <w:smartTagPr>
          <w:attr w:name="ProductID" w:val="50 метров"/>
        </w:smartTagPr>
        <w:r w:rsidRPr="004B7AF8">
          <w:t>50 метров</w:t>
        </w:r>
      </w:smartTag>
    </w:p>
    <w:p w:rsidR="00B003F4" w:rsidRPr="004B7AF8" w:rsidRDefault="00B003F4" w:rsidP="00B003F4">
      <w:pPr>
        <w:tabs>
          <w:tab w:val="left" w:pos="708"/>
        </w:tabs>
        <w:ind w:firstLine="720"/>
        <w:jc w:val="both"/>
      </w:pPr>
    </w:p>
    <w:p w:rsidR="00B003F4" w:rsidRPr="004B7AF8" w:rsidRDefault="00B003F4" w:rsidP="00B003F4">
      <w:pPr>
        <w:tabs>
          <w:tab w:val="left" w:pos="708"/>
        </w:tabs>
        <w:ind w:firstLine="720"/>
        <w:rPr>
          <w:sz w:val="28"/>
          <w:szCs w:val="28"/>
        </w:rPr>
      </w:pPr>
    </w:p>
    <w:p w:rsidR="00B003F4" w:rsidRPr="004B7AF8" w:rsidRDefault="00B003F4" w:rsidP="00B003F4">
      <w:pPr>
        <w:pStyle w:val="4"/>
        <w:shd w:val="clear" w:color="auto" w:fill="FFFFFF"/>
        <w:tabs>
          <w:tab w:val="left" w:pos="708"/>
        </w:tabs>
        <w:spacing w:before="0" w:after="0"/>
        <w:ind w:left="720"/>
        <w:jc w:val="center"/>
        <w:rPr>
          <w:rFonts w:ascii="Times New Roman" w:hAnsi="Times New Roman"/>
          <w:b w:val="0"/>
          <w:sz w:val="24"/>
          <w:szCs w:val="24"/>
        </w:rPr>
      </w:pPr>
      <w:r w:rsidRPr="004B7AF8">
        <w:rPr>
          <w:rFonts w:ascii="Times New Roman" w:hAnsi="Times New Roman"/>
          <w:b w:val="0"/>
          <w:sz w:val="24"/>
          <w:szCs w:val="24"/>
        </w:rPr>
        <w:t>8. Расчетные показатели в сфере инженерной подготовки и защиты территорий</w:t>
      </w:r>
    </w:p>
    <w:p w:rsidR="00B003F4" w:rsidRPr="004B7AF8" w:rsidRDefault="00B003F4" w:rsidP="00B003F4">
      <w:pPr>
        <w:tabs>
          <w:tab w:val="left" w:pos="708"/>
        </w:tabs>
      </w:pPr>
    </w:p>
    <w:p w:rsidR="00B003F4" w:rsidRPr="004B7AF8" w:rsidRDefault="00B003F4" w:rsidP="00B003F4">
      <w:pPr>
        <w:tabs>
          <w:tab w:val="left" w:pos="708"/>
        </w:tabs>
        <w:jc w:val="center"/>
      </w:pPr>
      <w:r w:rsidRPr="004B7AF8">
        <w:t>8.1Общие требования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8.1.1.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Челябинской </w:t>
      </w:r>
      <w:r w:rsidRPr="004B7AF8">
        <w:rPr>
          <w:spacing w:val="-2"/>
        </w:rPr>
        <w:t>области</w:t>
      </w:r>
      <w:r w:rsidRPr="004B7AF8">
        <w:t xml:space="preserve"> от опасностей при возникновении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8.1.2. Мероприятия по инженерной подготовке следует устанавливать с учетом прогноза изменения инженерно-геологических условий, характера использования и планировочной организации территории.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При разработке проектов планировки и застройки Поселения следует предусматривать при необходимости инженерную защиту от затопления, подтопления, селевых потоков, снежных лавин, оползней и обвалов.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8.1.3.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рельефа, почвенного покрова и существующих древесных насаждений, отвода поверхностных вод со скоростями, исключающими возможность эрозии почвы, минимального объема земляных работ с учетом использования вытесняемых грунтов на площадке строительства.</w:t>
      </w:r>
    </w:p>
    <w:p w:rsidR="00B003F4" w:rsidRPr="004B7AF8" w:rsidRDefault="00B003F4" w:rsidP="00B003F4">
      <w:pPr>
        <w:tabs>
          <w:tab w:val="left" w:pos="708"/>
        </w:tabs>
      </w:pPr>
    </w:p>
    <w:p w:rsidR="00B003F4" w:rsidRPr="004B7AF8" w:rsidRDefault="00B003F4" w:rsidP="00B003F4">
      <w:pPr>
        <w:tabs>
          <w:tab w:val="left" w:pos="708"/>
        </w:tabs>
        <w:jc w:val="center"/>
      </w:pPr>
      <w:r w:rsidRPr="004B7AF8">
        <w:t>8.2.Нормативы по отводу поверхностных вод</w:t>
      </w:r>
    </w:p>
    <w:p w:rsidR="00B003F4" w:rsidRPr="004B7AF8" w:rsidRDefault="00B003F4" w:rsidP="00B003F4">
      <w:pPr>
        <w:tabs>
          <w:tab w:val="left" w:pos="708"/>
        </w:tabs>
        <w:jc w:val="center"/>
      </w:pPr>
    </w:p>
    <w:p w:rsidR="00B003F4" w:rsidRPr="004B7AF8" w:rsidRDefault="00B003F4" w:rsidP="00B003F4">
      <w:pPr>
        <w:tabs>
          <w:tab w:val="left" w:pos="708"/>
        </w:tabs>
        <w:ind w:firstLine="720"/>
        <w:jc w:val="both"/>
      </w:pPr>
      <w:r w:rsidRPr="004B7AF8">
        <w:lastRenderedPageBreak/>
        <w:t xml:space="preserve">8.2.1. Норматив по отводу поверхностных вод следует принимать не менее </w:t>
      </w:r>
      <w:smartTag w:uri="urn:schemas-microsoft-com:office:smarttags" w:element="metricconverter">
        <w:smartTagPr>
          <w:attr w:name="ProductID" w:val="1 километра"/>
        </w:smartTagPr>
        <w:r w:rsidRPr="004B7AF8">
          <w:t>1 километра</w:t>
        </w:r>
      </w:smartTag>
      <w:r w:rsidRPr="004B7AF8">
        <w:t xml:space="preserve"> дождевой канализации и открытых водоотводящих устройств на квадратный километр территории поселения.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 xml:space="preserve">8.2.2. Отвод поверхностных вод следует осуществлять со всего бассейна (стоки в водоемы, водостоки, овраги и т.п.) в соответствии с </w:t>
      </w:r>
      <w:hyperlink r:id="rId20" w:history="1">
        <w:r w:rsidRPr="004B7AF8">
          <w:rPr>
            <w:rStyle w:val="a3"/>
          </w:rPr>
          <w:t>СП 32.13330</w:t>
        </w:r>
      </w:hyperlink>
      <w:r w:rsidRPr="004B7AF8">
        <w:t>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Допускается применение открытых водоотводящих устройств - канав, кюветов, лотков, а также на территории парков с устройством мостиков или труб на пересечении с улицами, дорогами, проездами и тротуарами.</w:t>
      </w:r>
    </w:p>
    <w:p w:rsidR="00B003F4" w:rsidRPr="004B7AF8" w:rsidRDefault="00B003F4" w:rsidP="00B003F4">
      <w:pPr>
        <w:tabs>
          <w:tab w:val="left" w:pos="708"/>
        </w:tabs>
        <w:jc w:val="center"/>
      </w:pPr>
    </w:p>
    <w:p w:rsidR="00B003F4" w:rsidRPr="004B7AF8" w:rsidRDefault="00B003F4" w:rsidP="00B003F4">
      <w:pPr>
        <w:tabs>
          <w:tab w:val="left" w:pos="708"/>
        </w:tabs>
        <w:jc w:val="center"/>
      </w:pPr>
      <w:r w:rsidRPr="004B7AF8">
        <w:t>8.3. Нормативы по защите территорий от затопления и подтопления</w:t>
      </w:r>
    </w:p>
    <w:p w:rsidR="00B003F4" w:rsidRPr="004B7AF8" w:rsidRDefault="00B003F4" w:rsidP="00B003F4">
      <w:pPr>
        <w:tabs>
          <w:tab w:val="left" w:pos="708"/>
        </w:tabs>
        <w:jc w:val="center"/>
      </w:pP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 xml:space="preserve">8.3.3. Территории Поселения, расположенные на прибрежных участках, должны быть защищены от затопления паводковыми водами, ветровым нагоном воды; от подтопления грунтовыми водами - подсыпкой (намывом) или обвалованием. Отметку бровки подсыпанной территории следует принимать не менее чем на </w:t>
      </w:r>
      <w:smartTag w:uri="urn:schemas-microsoft-com:office:smarttags" w:element="metricconverter">
        <w:smartTagPr>
          <w:attr w:name="ProductID" w:val="0,5 метра"/>
        </w:smartTagPr>
        <w:r w:rsidRPr="004B7AF8">
          <w:t>0,5 метра</w:t>
        </w:r>
      </w:smartTag>
      <w:r w:rsidRPr="004B7AF8">
        <w:t xml:space="preserve"> выше расчетного горизонта высоких вод с учетом высоты волны при ветровом нагоне. Превышение гребня дамбы обвалования над расчетным уровнем следует устанавливать в зависимости от класса сооружений согласно </w:t>
      </w:r>
      <w:hyperlink r:id="rId21" w:history="1">
        <w:r w:rsidRPr="004B7AF8">
          <w:rPr>
            <w:rStyle w:val="a3"/>
          </w:rPr>
          <w:t>СНиП 2.06.15</w:t>
        </w:r>
      </w:hyperlink>
      <w:r w:rsidRPr="004B7AF8">
        <w:t xml:space="preserve"> и </w:t>
      </w:r>
      <w:hyperlink r:id="rId22" w:history="1">
        <w:r w:rsidRPr="004B7AF8">
          <w:rPr>
            <w:rStyle w:val="a3"/>
          </w:rPr>
          <w:t>СП 58.13330</w:t>
        </w:r>
      </w:hyperlink>
      <w:r w:rsidRPr="004B7AF8">
        <w:t>.</w:t>
      </w:r>
    </w:p>
    <w:p w:rsidR="00B003F4" w:rsidRPr="004B7AF8" w:rsidRDefault="00B003F4" w:rsidP="00B003F4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4B7AF8">
        <w:t>За расчетный горизонт высоких вод следует принимать отметку наивысшего уровня воды повторяемостью: один раз в 100 лет - для территорий, застроенных или подлежащих застройке жилыми и общественными зданиями; один раз в 10 лет - для территорий парков и плоскостных спортивных сооружений.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0" w:name="_Toc297163353"/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ОСНОВНЫЕ ТЕРМИНЫ И ОПРЕДЕЛЕНИЯ</w:t>
      </w:r>
      <w:bookmarkEnd w:id="0"/>
      <w:bookmarkEnd w:id="1"/>
      <w:bookmarkEnd w:id="30"/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Генеральный план сельского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Градостроительная деятельность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lastRenderedPageBreak/>
        <w:t>Правила землепользования и застройки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Территориальное планирование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Функциональное зонирование территории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Функциональные зоны - зоны, для которых документами территориального планирования определены границы и функциональное назначение.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территорий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Градостроительное зонирование - зонирование территории поселения в целях определения территориальных зон и установления градостроительных регламентов.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Территориальные зоны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Строительство - создание зданий, строений, сооружений (в том числе на месте сносимых объектов капитального строительства).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Реконструкция 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Инженерные изыскания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Градостроительная емкость (интенсивность использования) территории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Социально гарантированные условия жизнедеятельности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Земельный участок - часть поверхности земли (в том числе почвенный слой), границы которой описаны и удостоверены в установленном порядке.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Элемент планировочной структуры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</w:t>
      </w:r>
      <w:r w:rsidRPr="004B7AF8">
        <w:rPr>
          <w:rFonts w:ascii="Times New Roman" w:hAnsi="Times New Roman" w:cs="Times New Roman"/>
          <w:sz w:val="24"/>
          <w:szCs w:val="24"/>
        </w:rPr>
        <w:lastRenderedPageBreak/>
        <w:t>гарантированных условий жизнедеятельности в зависимости от функционального назначения территорий.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Улица 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Дорога (городская)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Пешеходная зона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Интенсивность использования территории (интенсивность застройки) населенного пункта характеризуется показателями плотности застройки, коэффициентом (в процентах) застройки территории.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Плотность застройки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Суммарная поэтажная площадь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Коэффициент застройки (Кз) - отношение территории земельного участка, которая может быть занята зданиями, ко всей площади участка (в процентах).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Коэффициент плотности застройки (Кпз) - отношение площади всех этажей зданий и сооружений к площади участка.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Озелененные территории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Коэффициент озеленения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Квартал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Стоянка для автомобилей (автостоянка)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Надземная автостоянка закрытого типа - автостоянка с наружными стеновыми ограждениями (гаражи, гаражи-стоянки, гаражные комплексы).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Автостоянка открытого типа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Гостевые стоянки - открытые площадки, предназначенные для кратковременного хранения (стоянки) легковых автомобилей.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1" w:name="_Toc297163354"/>
      <w:bookmarkStart w:id="32" w:name="_Toc277843043"/>
      <w:bookmarkStart w:id="33" w:name="_Toc277842805"/>
      <w:r w:rsidRPr="004B7AF8">
        <w:rPr>
          <w:rFonts w:ascii="Times New Roman" w:hAnsi="Times New Roman" w:cs="Times New Roman"/>
          <w:sz w:val="24"/>
          <w:szCs w:val="24"/>
        </w:rPr>
        <w:t>Перечень линий градостроительного регулирования</w:t>
      </w:r>
      <w:bookmarkEnd w:id="31"/>
      <w:bookmarkEnd w:id="32"/>
      <w:bookmarkEnd w:id="33"/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</w:t>
      </w:r>
      <w:r w:rsidRPr="004B7AF8">
        <w:rPr>
          <w:rFonts w:ascii="Times New Roman" w:hAnsi="Times New Roman" w:cs="Times New Roman"/>
          <w:sz w:val="24"/>
          <w:szCs w:val="24"/>
        </w:rPr>
        <w:lastRenderedPageBreak/>
        <w:t>подземных пешеходных переходов, павильонов на остановочных пунктах городского общественного транспорта.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Линии застройки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Отступ застройки - расстояние между красной линией или границей земельного участка и стеной здания, строения, сооружения.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Границы полосы отвода железных дорог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Границы полосы отвода автомобильных дорог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Границы технических (охранных) зон инженерных сооружений и коммуникаций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Границы озелененных территорий, не входящих в природный комплекс,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Границы водоохранных зон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Границы прибрежных зон (полос)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Границы зон санитарной охраны источников питьевого водоснабжения - границы зон I и II пояса, а также жесткой зоны II пояса: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Границы санитарно-защитных зон - границы территорий, отделяющих промышленные площадки и иные объекты, являющиеся источниками негативного воздействия на среду обитания </w:t>
      </w:r>
      <w:r w:rsidRPr="004B7AF8">
        <w:rPr>
          <w:rFonts w:ascii="Times New Roman" w:hAnsi="Times New Roman" w:cs="Times New Roman"/>
          <w:sz w:val="24"/>
          <w:szCs w:val="24"/>
        </w:rPr>
        <w:lastRenderedPageBreak/>
        <w:t>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B003F4" w:rsidRPr="004B7AF8" w:rsidRDefault="00B003F4" w:rsidP="00B003F4">
      <w:pPr>
        <w:widowControl w:val="0"/>
        <w:tabs>
          <w:tab w:val="left" w:pos="708"/>
        </w:tabs>
        <w:jc w:val="right"/>
      </w:pPr>
    </w:p>
    <w:p w:rsidR="00B003F4" w:rsidRPr="004B7AF8" w:rsidRDefault="00B003F4" w:rsidP="00B003F4">
      <w:pPr>
        <w:pStyle w:val="ConsPlusNormal"/>
        <w:pageBreakBefore/>
        <w:widowControl/>
        <w:tabs>
          <w:tab w:val="left" w:pos="708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_Toc297163355"/>
      <w:bookmarkStart w:id="35" w:name="_Toc277843044"/>
      <w:bookmarkStart w:id="36" w:name="_Toc277842806"/>
      <w:r w:rsidRPr="004B7AF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End w:id="34"/>
      <w:bookmarkEnd w:id="35"/>
      <w:bookmarkEnd w:id="36"/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center"/>
      </w:pP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center"/>
      </w:pPr>
      <w:r w:rsidRPr="004B7AF8">
        <w:t>ПЕРЕЧЕНЬ ЗАКОНОДАТЕЛЬНЫХ И НОРМАТИВНЫХ ДОКУМЕНТОВ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Федеральные законы</w:t>
      </w:r>
    </w:p>
    <w:p w:rsidR="00B003F4" w:rsidRPr="004B7AF8" w:rsidRDefault="00B003F4" w:rsidP="00B003F4">
      <w:pPr>
        <w:widowControl w:val="0"/>
        <w:numPr>
          <w:ilvl w:val="0"/>
          <w:numId w:val="2"/>
        </w:numPr>
        <w:ind w:left="0" w:firstLine="709"/>
        <w:jc w:val="both"/>
      </w:pPr>
      <w:r w:rsidRPr="004B7AF8"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4B7AF8">
          <w:t>2003 г</w:t>
        </w:r>
      </w:smartTag>
      <w:r w:rsidRPr="004B7AF8">
        <w:t xml:space="preserve">. № 131-ФЗ «Об общих принципах организации местного самоуправления в Российской Федерации» </w:t>
      </w:r>
    </w:p>
    <w:p w:rsidR="00B003F4" w:rsidRPr="004B7AF8" w:rsidRDefault="00B003F4" w:rsidP="00B003F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Водный кодекс Российской Федерации от 3 июня 2006 года N 74-ФЗ</w:t>
      </w:r>
    </w:p>
    <w:p w:rsidR="00B003F4" w:rsidRPr="004B7AF8" w:rsidRDefault="00B003F4" w:rsidP="00B003F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B003F4" w:rsidRPr="004B7AF8" w:rsidRDefault="00B003F4" w:rsidP="00B003F4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4B7AF8"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4B7AF8">
          <w:t>2004 г</w:t>
        </w:r>
      </w:smartTag>
      <w:r w:rsidRPr="004B7AF8">
        <w:t>. № 188-ФЗ</w:t>
      </w:r>
    </w:p>
    <w:p w:rsidR="00B003F4" w:rsidRPr="004B7AF8" w:rsidRDefault="00B003F4" w:rsidP="00B003F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 октября 2001 года N 136-ФЗ</w:t>
      </w:r>
    </w:p>
    <w:p w:rsidR="00B003F4" w:rsidRPr="004B7AF8" w:rsidRDefault="00B003F4" w:rsidP="00B003F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Лесной кодекс Российской Федерации от 4 декабря 2006 года N 200-ФЗ</w:t>
      </w:r>
    </w:p>
    <w:p w:rsidR="00B003F4" w:rsidRPr="004B7AF8" w:rsidRDefault="00B003F4" w:rsidP="00B003F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B003F4" w:rsidRPr="004B7AF8" w:rsidRDefault="00B003F4" w:rsidP="00B003F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Федеральный закон от 27 декабря 2002 года N 184-ФЗ «О техническом регулировании»</w:t>
      </w:r>
    </w:p>
    <w:p w:rsidR="00B003F4" w:rsidRPr="004B7AF8" w:rsidRDefault="00B003F4" w:rsidP="00B003F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>Федеральный закон  от 7 июля 2003 года N 112-ФЗ «О личном подсобном хозяйстве»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>Федеральный закон от 30 марта 1999 года N 52-ФЗ «О санитарно-эпидемиологическом благополучии населения»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>Федеральный закон от 10 января 2002 года N 7-ФЗ «Об охране окружающей среды»</w:t>
      </w:r>
    </w:p>
    <w:p w:rsidR="00B003F4" w:rsidRPr="004B7AF8" w:rsidRDefault="00B003F4" w:rsidP="00B003F4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4B7AF8">
        <w:t xml:space="preserve">Федеральный закон от 4 мая </w:t>
      </w:r>
      <w:smartTag w:uri="urn:schemas-microsoft-com:office:smarttags" w:element="metricconverter">
        <w:smartTagPr>
          <w:attr w:name="ProductID" w:val="1999 г"/>
        </w:smartTagPr>
        <w:r w:rsidRPr="004B7AF8">
          <w:t>1999 г</w:t>
        </w:r>
      </w:smartTag>
      <w:r w:rsidRPr="004B7AF8">
        <w:t xml:space="preserve">. № 96-Ф3 «Об охране атмосферного воздуха» </w:t>
      </w:r>
    </w:p>
    <w:p w:rsidR="00B003F4" w:rsidRPr="004B7AF8" w:rsidRDefault="00B003F4" w:rsidP="00B003F4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4B7AF8">
        <w:t xml:space="preserve">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4B7AF8">
          <w:t>1992 г</w:t>
        </w:r>
      </w:smartTag>
      <w:r w:rsidRPr="004B7AF8">
        <w:t xml:space="preserve">. № 2395-1 «О недрах» 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14 марта 1995 года N 33-ФЗ «Об особо охраняемых природных территориях» </w:t>
      </w:r>
    </w:p>
    <w:p w:rsidR="00B003F4" w:rsidRPr="004B7AF8" w:rsidRDefault="00B003F4" w:rsidP="00B003F4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4B7AF8">
        <w:t xml:space="preserve">Федеральный закон от 23 февраля </w:t>
      </w:r>
      <w:smartTag w:uri="urn:schemas-microsoft-com:office:smarttags" w:element="metricconverter">
        <w:smartTagPr>
          <w:attr w:name="ProductID" w:val="1995 г"/>
        </w:smartTagPr>
        <w:r w:rsidRPr="004B7AF8">
          <w:t>1995 г</w:t>
        </w:r>
      </w:smartTag>
      <w:r w:rsidRPr="004B7AF8">
        <w:t xml:space="preserve">. № 26-ФЗ «О природных лечебных ресурсах, лечебно-оздоровительных местностях и курортах» </w:t>
      </w:r>
    </w:p>
    <w:p w:rsidR="00B003F4" w:rsidRPr="004B7AF8" w:rsidRDefault="00B003F4" w:rsidP="00B003F4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4B7AF8">
        <w:t xml:space="preserve">Федеральный закон от 24 апреля </w:t>
      </w:r>
      <w:smartTag w:uri="urn:schemas-microsoft-com:office:smarttags" w:element="metricconverter">
        <w:smartTagPr>
          <w:attr w:name="ProductID" w:val="1995 г"/>
        </w:smartTagPr>
        <w:r w:rsidRPr="004B7AF8">
          <w:t>1995 г</w:t>
        </w:r>
      </w:smartTag>
      <w:r w:rsidRPr="004B7AF8">
        <w:t xml:space="preserve">. № 52-ФЗ «О животном мире» </w:t>
      </w:r>
    </w:p>
    <w:p w:rsidR="00B003F4" w:rsidRPr="004B7AF8" w:rsidRDefault="00B003F4" w:rsidP="00B003F4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4B7AF8">
        <w:t xml:space="preserve">Федеральный закон от 23 ноября </w:t>
      </w:r>
      <w:smartTag w:uri="urn:schemas-microsoft-com:office:smarttags" w:element="metricconverter">
        <w:smartTagPr>
          <w:attr w:name="ProductID" w:val="1995 г"/>
        </w:smartTagPr>
        <w:r w:rsidRPr="004B7AF8">
          <w:t>1995 г</w:t>
        </w:r>
      </w:smartTag>
      <w:r w:rsidRPr="004B7AF8">
        <w:t xml:space="preserve">. № 174-ФЗ «Об экологической экспертизе» </w:t>
      </w:r>
    </w:p>
    <w:p w:rsidR="00B003F4" w:rsidRPr="004B7AF8" w:rsidRDefault="00B003F4" w:rsidP="00B003F4">
      <w:pPr>
        <w:widowControl w:val="0"/>
        <w:numPr>
          <w:ilvl w:val="0"/>
          <w:numId w:val="2"/>
        </w:numPr>
        <w:ind w:left="0" w:firstLine="709"/>
        <w:jc w:val="both"/>
      </w:pPr>
      <w:r w:rsidRPr="004B7AF8">
        <w:t xml:space="preserve">Федеральный закон от 10 января </w:t>
      </w:r>
      <w:smartTag w:uri="urn:schemas-microsoft-com:office:smarttags" w:element="metricconverter">
        <w:smartTagPr>
          <w:attr w:name="ProductID" w:val="2003 г"/>
        </w:smartTagPr>
        <w:r w:rsidRPr="004B7AF8">
          <w:t>2003 г</w:t>
        </w:r>
      </w:smartTag>
      <w:r w:rsidRPr="004B7AF8">
        <w:t>. № 17-ФЗ «О железнодорожном транспорте в Российской Федерации»</w:t>
      </w:r>
    </w:p>
    <w:p w:rsidR="00B003F4" w:rsidRPr="004B7AF8" w:rsidRDefault="00B003F4" w:rsidP="00B003F4">
      <w:pPr>
        <w:widowControl w:val="0"/>
        <w:numPr>
          <w:ilvl w:val="0"/>
          <w:numId w:val="2"/>
        </w:numPr>
        <w:ind w:left="0" w:firstLine="709"/>
        <w:jc w:val="both"/>
      </w:pPr>
      <w:r w:rsidRPr="004B7AF8">
        <w:t xml:space="preserve">Федеральный закон от 8 ноября </w:t>
      </w:r>
      <w:smartTag w:uri="urn:schemas-microsoft-com:office:smarttags" w:element="metricconverter">
        <w:smartTagPr>
          <w:attr w:name="ProductID" w:val="2007 г"/>
        </w:smartTagPr>
        <w:r w:rsidRPr="004B7AF8">
          <w:t>2007 г</w:t>
        </w:r>
      </w:smartTag>
      <w:r w:rsidRPr="004B7AF8">
        <w:t>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B003F4" w:rsidRPr="004B7AF8" w:rsidRDefault="00B003F4" w:rsidP="00B003F4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4B7AF8">
        <w:t xml:space="preserve">Федеральный закон от 2 августа </w:t>
      </w:r>
      <w:smartTag w:uri="urn:schemas-microsoft-com:office:smarttags" w:element="metricconverter">
        <w:smartTagPr>
          <w:attr w:name="ProductID" w:val="1995 г"/>
        </w:smartTagPr>
        <w:r w:rsidRPr="004B7AF8">
          <w:t>1995 г</w:t>
        </w:r>
      </w:smartTag>
      <w:r w:rsidRPr="004B7AF8">
        <w:t xml:space="preserve">. № 122-ФЗ «О социальном обслуживании граждан пожилого возраста и инвалидов» </w:t>
      </w:r>
    </w:p>
    <w:p w:rsidR="00B003F4" w:rsidRPr="004B7AF8" w:rsidRDefault="00B003F4" w:rsidP="00B003F4">
      <w:pPr>
        <w:widowControl w:val="0"/>
        <w:numPr>
          <w:ilvl w:val="0"/>
          <w:numId w:val="2"/>
        </w:numPr>
        <w:ind w:left="0" w:firstLine="709"/>
        <w:jc w:val="both"/>
      </w:pPr>
      <w:r w:rsidRPr="004B7AF8">
        <w:t xml:space="preserve">Федеральный закон от 24 ноября </w:t>
      </w:r>
      <w:smartTag w:uri="urn:schemas-microsoft-com:office:smarttags" w:element="metricconverter">
        <w:smartTagPr>
          <w:attr w:name="ProductID" w:val="1995 г"/>
        </w:smartTagPr>
        <w:r w:rsidRPr="004B7AF8">
          <w:t>1995 г</w:t>
        </w:r>
      </w:smartTag>
      <w:r w:rsidRPr="004B7AF8">
        <w:t xml:space="preserve">. № 181-ФЗ «О социальной защите инвалидов в Российской Федерации» </w:t>
      </w:r>
    </w:p>
    <w:p w:rsidR="00B003F4" w:rsidRPr="004B7AF8" w:rsidRDefault="00B003F4" w:rsidP="00B003F4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pacing w:val="-2"/>
        </w:rPr>
      </w:pPr>
      <w:r w:rsidRPr="004B7AF8">
        <w:rPr>
          <w:spacing w:val="-2"/>
        </w:rPr>
        <w:t xml:space="preserve">Федеральный закон от 12 декабря </w:t>
      </w:r>
      <w:smartTag w:uri="urn:schemas-microsoft-com:office:smarttags" w:element="metricconverter">
        <w:smartTagPr>
          <w:attr w:name="ProductID" w:val="1998 г"/>
        </w:smartTagPr>
        <w:r w:rsidRPr="004B7AF8">
          <w:rPr>
            <w:spacing w:val="-2"/>
          </w:rPr>
          <w:t>1998 г</w:t>
        </w:r>
      </w:smartTag>
      <w:r w:rsidRPr="004B7AF8">
        <w:rPr>
          <w:spacing w:val="-2"/>
        </w:rPr>
        <w:t xml:space="preserve">. № 28-ФЗ «О гражданской обороне» </w:t>
      </w:r>
    </w:p>
    <w:p w:rsidR="00B003F4" w:rsidRPr="004B7AF8" w:rsidRDefault="00B003F4" w:rsidP="00B003F4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4B7AF8"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4B7AF8">
          <w:t>1994 г</w:t>
        </w:r>
      </w:smartTag>
      <w:r w:rsidRPr="004B7AF8">
        <w:t xml:space="preserve">. № 68-ФЗ «О защите населения и территорий от чрезвычайных ситуаций природного и техногенного характера» </w:t>
      </w:r>
    </w:p>
    <w:p w:rsidR="00B003F4" w:rsidRPr="004B7AF8" w:rsidRDefault="00A67E81" w:rsidP="00B003F4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23" w:tgtFrame="_blank" w:history="1">
        <w:r w:rsidR="00B003F4" w:rsidRPr="004B7AF8">
          <w:rPr>
            <w:rStyle w:val="a3"/>
            <w:b w:val="0"/>
            <w:sz w:val="24"/>
            <w:szCs w:val="24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B003F4" w:rsidRPr="004B7AF8" w:rsidRDefault="00B003F4" w:rsidP="00B003F4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4B7AF8">
        <w:t xml:space="preserve">Федеральный закон от 10 декабря </w:t>
      </w:r>
      <w:smartTag w:uri="urn:schemas-microsoft-com:office:smarttags" w:element="metricconverter">
        <w:smartTagPr>
          <w:attr w:name="ProductID" w:val="1995 г"/>
        </w:smartTagPr>
        <w:r w:rsidRPr="004B7AF8">
          <w:t>1995 г</w:t>
        </w:r>
      </w:smartTag>
      <w:r w:rsidRPr="004B7AF8">
        <w:t xml:space="preserve">. № 196-ФЗ «О безопасности дорожного движения» </w:t>
      </w:r>
    </w:p>
    <w:p w:rsidR="00B003F4" w:rsidRPr="004B7AF8" w:rsidRDefault="00B003F4" w:rsidP="00B003F4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4B7AF8">
        <w:t xml:space="preserve">Федеральный закон от 9 января </w:t>
      </w:r>
      <w:smartTag w:uri="urn:schemas-microsoft-com:office:smarttags" w:element="metricconverter">
        <w:smartTagPr>
          <w:attr w:name="ProductID" w:val="1996 г"/>
        </w:smartTagPr>
        <w:r w:rsidRPr="004B7AF8">
          <w:t>1996 г</w:t>
        </w:r>
      </w:smartTag>
      <w:r w:rsidRPr="004B7AF8">
        <w:t xml:space="preserve">. № 3-ФЗ «О радиационной безопасности населения» </w:t>
      </w:r>
    </w:p>
    <w:p w:rsidR="00B003F4" w:rsidRPr="004B7AF8" w:rsidRDefault="00B003F4" w:rsidP="00B003F4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4B7AF8">
        <w:t xml:space="preserve">Федеральный закон от 24 июня </w:t>
      </w:r>
      <w:smartTag w:uri="urn:schemas-microsoft-com:office:smarttags" w:element="metricconverter">
        <w:smartTagPr>
          <w:attr w:name="ProductID" w:val="1998 г"/>
        </w:smartTagPr>
        <w:r w:rsidRPr="004B7AF8">
          <w:t>1998 г</w:t>
        </w:r>
      </w:smartTag>
      <w:r w:rsidRPr="004B7AF8">
        <w:t xml:space="preserve">. № 89-ФЗ «Об отходах производства и потребления» </w:t>
      </w:r>
    </w:p>
    <w:p w:rsidR="00B003F4" w:rsidRPr="004B7AF8" w:rsidRDefault="00B003F4" w:rsidP="00B003F4">
      <w:pPr>
        <w:widowControl w:val="0"/>
        <w:numPr>
          <w:ilvl w:val="0"/>
          <w:numId w:val="2"/>
        </w:numPr>
        <w:ind w:left="0" w:firstLine="709"/>
        <w:jc w:val="both"/>
      </w:pPr>
      <w:r w:rsidRPr="004B7AF8">
        <w:t xml:space="preserve">Федеральный закон от 12 декабря </w:t>
      </w:r>
      <w:smartTag w:uri="urn:schemas-microsoft-com:office:smarttags" w:element="metricconverter">
        <w:smartTagPr>
          <w:attr w:name="ProductID" w:val="1996 г"/>
        </w:smartTagPr>
        <w:r w:rsidRPr="004B7AF8">
          <w:t>1996 г</w:t>
        </w:r>
      </w:smartTag>
      <w:r w:rsidRPr="004B7AF8">
        <w:t xml:space="preserve">. № 8-ФЗ «О погребении и похоронном </w:t>
      </w:r>
      <w:r w:rsidRPr="004B7AF8">
        <w:lastRenderedPageBreak/>
        <w:t xml:space="preserve">деле» </w:t>
      </w:r>
    </w:p>
    <w:p w:rsidR="00B003F4" w:rsidRPr="004B7AF8" w:rsidRDefault="00B003F4" w:rsidP="00B003F4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4B7AF8">
        <w:t xml:space="preserve">Федеральный закон от 31 марта </w:t>
      </w:r>
      <w:smartTag w:uri="urn:schemas-microsoft-com:office:smarttags" w:element="metricconverter">
        <w:smartTagPr>
          <w:attr w:name="ProductID" w:val="1999 г"/>
        </w:smartTagPr>
        <w:r w:rsidRPr="004B7AF8">
          <w:t>1999 г</w:t>
        </w:r>
      </w:smartTag>
      <w:r w:rsidRPr="004B7AF8">
        <w:t>. № 69-ФЗ «О газоснабжении в Российской Федерации»</w:t>
      </w:r>
    </w:p>
    <w:p w:rsidR="00B003F4" w:rsidRPr="004B7AF8" w:rsidRDefault="00B003F4" w:rsidP="00B003F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</w:t>
      </w:r>
    </w:p>
    <w:p w:rsidR="00B003F4" w:rsidRPr="004B7AF8" w:rsidRDefault="00B003F4" w:rsidP="00B003F4">
      <w:pPr>
        <w:widowControl w:val="0"/>
        <w:numPr>
          <w:ilvl w:val="0"/>
          <w:numId w:val="2"/>
        </w:numPr>
        <w:ind w:left="0" w:firstLine="709"/>
        <w:jc w:val="both"/>
      </w:pPr>
      <w:r w:rsidRPr="004B7AF8">
        <w:t xml:space="preserve">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 г"/>
        </w:smartTagPr>
        <w:r w:rsidRPr="004B7AF8">
          <w:t>1992 г</w:t>
        </w:r>
      </w:smartTag>
      <w:r w:rsidRPr="004B7AF8">
        <w:t xml:space="preserve">. № 1156 «О мерах по формированию доступной для инвалидов среды жизнедеятельности» </w:t>
      </w:r>
    </w:p>
    <w:p w:rsidR="00B003F4" w:rsidRPr="004B7AF8" w:rsidRDefault="00B003F4" w:rsidP="00B003F4">
      <w:pPr>
        <w:widowControl w:val="0"/>
        <w:numPr>
          <w:ilvl w:val="0"/>
          <w:numId w:val="3"/>
        </w:numPr>
        <w:ind w:left="0" w:firstLine="709"/>
        <w:jc w:val="both"/>
      </w:pPr>
      <w:r w:rsidRPr="004B7AF8">
        <w:t xml:space="preserve">Постановление Правительства Российской Федерации от 7 декабря </w:t>
      </w:r>
      <w:smartTag w:uri="urn:schemas-microsoft-com:office:smarttags" w:element="metricconverter">
        <w:smartTagPr>
          <w:attr w:name="ProductID" w:val="1996 г"/>
        </w:smartTagPr>
        <w:r w:rsidRPr="004B7AF8">
          <w:t>1996 г</w:t>
        </w:r>
      </w:smartTag>
      <w:r w:rsidRPr="004B7AF8">
        <w:t xml:space="preserve">. № 1449 «О мерах по обеспечению беспрепятственного доступа инвалидов к информации и объектам социальной инфраструктуры» </w:t>
      </w:r>
    </w:p>
    <w:p w:rsidR="00B003F4" w:rsidRPr="004B7AF8" w:rsidRDefault="00B003F4" w:rsidP="00B003F4">
      <w:pPr>
        <w:widowControl w:val="0"/>
        <w:numPr>
          <w:ilvl w:val="0"/>
          <w:numId w:val="3"/>
        </w:numPr>
        <w:ind w:left="0" w:firstLine="709"/>
        <w:jc w:val="both"/>
      </w:pPr>
      <w:r w:rsidRPr="004B7AF8"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</w:t>
      </w:r>
      <w:smartTag w:uri="urn:schemas-microsoft-com:office:smarttags" w:element="metricconverter">
        <w:smartTagPr>
          <w:attr w:name="ProductID" w:val="1994 г"/>
        </w:smartTagPr>
        <w:r w:rsidRPr="004B7AF8">
          <w:t>1994 г</w:t>
        </w:r>
      </w:smartTag>
      <w:r w:rsidRPr="004B7AF8">
        <w:t xml:space="preserve">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B003F4" w:rsidRPr="004B7AF8" w:rsidRDefault="00B003F4" w:rsidP="00B003F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26 апреля </w:t>
      </w:r>
      <w:smartTag w:uri="urn:schemas-microsoft-com:office:smarttags" w:element="metricconverter">
        <w:smartTagPr>
          <w:attr w:name="ProductID" w:val="2008 г"/>
        </w:smartTagPr>
        <w:r w:rsidRPr="004B7AF8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4B7AF8">
        <w:rPr>
          <w:rFonts w:ascii="Times New Roman" w:hAnsi="Times New Roman" w:cs="Times New Roman"/>
          <w:sz w:val="24"/>
          <w:szCs w:val="24"/>
        </w:rPr>
        <w:t>. N 315 «</w:t>
      </w:r>
      <w:r w:rsidRPr="004B7AF8">
        <w:rPr>
          <w:rFonts w:ascii="Times New Roman" w:hAnsi="Times New Roman" w:cs="Times New Roman"/>
          <w:bCs/>
          <w:sz w:val="24"/>
          <w:szCs w:val="24"/>
        </w:rPr>
        <w:t>Об утверждении положения о зонах охраны объектов культурного наследия (памятников истории и культуры) народов Российской Федерации»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19 января </w:t>
      </w:r>
      <w:smartTag w:uri="urn:schemas-microsoft-com:office:smarttags" w:element="metricconverter">
        <w:smartTagPr>
          <w:attr w:name="ProductID" w:val="2006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2006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20 июня </w:t>
      </w:r>
      <w:smartTag w:uri="urn:schemas-microsoft-com:office:smarttags" w:element="metricconverter">
        <w:smartTagPr>
          <w:attr w:name="ProductID" w:val="2006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2006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384 «Об утверждении правил определения границ зон охраняемых объектов и согласования градостроительных регламентов для таких зон»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12 октября </w:t>
      </w:r>
      <w:smartTag w:uri="urn:schemas-microsoft-com:office:smarttags" w:element="metricconverter">
        <w:smartTagPr>
          <w:attr w:name="ProductID" w:val="2006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2006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611 «О порядке установления и использования полос отвода и охранных зон железных дорог»</w:t>
      </w:r>
    </w:p>
    <w:p w:rsidR="00B003F4" w:rsidRPr="004B7AF8" w:rsidRDefault="00B003F4" w:rsidP="00B003F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4B7AF8">
        <w:t xml:space="preserve">«Социальные нормативы и нормы», одобрены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Pr="004B7AF8">
          <w:t>1996 г</w:t>
        </w:r>
      </w:smartTag>
      <w:r w:rsidRPr="004B7AF8">
        <w:t>. N 1063-р</w:t>
      </w:r>
    </w:p>
    <w:p w:rsidR="00B003F4" w:rsidRPr="004B7AF8" w:rsidRDefault="00B003F4" w:rsidP="00B003F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10 января </w:t>
      </w:r>
      <w:smartTag w:uri="urn:schemas-microsoft-com:office:smarttags" w:element="metricconverter">
        <w:smartTagPr>
          <w:attr w:name="ProductID" w:val="2009 г"/>
        </w:smartTagPr>
        <w:r w:rsidRPr="004B7AF8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4B7AF8">
        <w:rPr>
          <w:rFonts w:ascii="Times New Roman" w:hAnsi="Times New Roman" w:cs="Times New Roman"/>
          <w:sz w:val="24"/>
          <w:szCs w:val="24"/>
        </w:rPr>
        <w:t>. N 17 «</w:t>
      </w:r>
      <w:r w:rsidRPr="004B7AF8">
        <w:rPr>
          <w:rFonts w:ascii="Times New Roman" w:hAnsi="Times New Roman" w:cs="Times New Roman"/>
          <w:bCs/>
          <w:sz w:val="24"/>
          <w:szCs w:val="24"/>
        </w:rPr>
        <w:t>Об утверждении правил установления на местности границ водоохранных зон и границ прибрежных защитных полос водных объектов»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24 февраля </w:t>
      </w:r>
      <w:smartTag w:uri="urn:schemas-microsoft-com:office:smarttags" w:element="metricconverter">
        <w:smartTagPr>
          <w:attr w:name="ProductID" w:val="2009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2009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9 июня </w:t>
      </w:r>
      <w:smartTag w:uri="urn:schemas-microsoft-com:office:smarttags" w:element="metricconverter">
        <w:smartTagPr>
          <w:attr w:name="ProductID" w:val="1995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1995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578 «Об утверждении правил охраны линий и сооружений связи Российской Федерации»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7" w:name="_Toc277842807"/>
      <w:bookmarkStart w:id="38" w:name="_Toc277843045"/>
      <w:bookmarkStart w:id="39" w:name="_Toc297163357"/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Приказ Государственного Комитета Российской Федерации по строительству и жилищно-коммунальному комплексу от 15 декабря </w:t>
      </w:r>
      <w:smartTag w:uri="urn:schemas-microsoft-com:office:smarttags" w:element="metricconverter">
        <w:smartTagPr>
          <w:attr w:name="ProductID" w:val="1999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1999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153 «Об утверждении правил создания, охраны и содержания зеленых насаждений в городах Российской Федерации»</w:t>
      </w:r>
      <w:bookmarkEnd w:id="37"/>
      <w:bookmarkEnd w:id="38"/>
      <w:bookmarkEnd w:id="39"/>
    </w:p>
    <w:p w:rsidR="00B003F4" w:rsidRPr="004B7AF8" w:rsidRDefault="00B003F4" w:rsidP="00B003F4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003F4" w:rsidRPr="004B7AF8" w:rsidRDefault="00B003F4" w:rsidP="00B003F4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003F4" w:rsidRPr="004B7AF8" w:rsidRDefault="00B003F4" w:rsidP="00B003F4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003F4" w:rsidRPr="004B7AF8" w:rsidRDefault="00B003F4" w:rsidP="00B003F4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4B7AF8">
        <w:rPr>
          <w:rFonts w:ascii="Times New Roman" w:hAnsi="Times New Roman" w:cs="Times New Roman"/>
          <w:b w:val="0"/>
        </w:rPr>
        <w:t>ЗАКОНОДАТЕЛЬСТВО ВОРОНЕЖСКОЙ ОБЛАСТИ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B003F4" w:rsidRPr="004B7AF8" w:rsidRDefault="00B003F4" w:rsidP="00B003F4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4B7AF8">
        <w:rPr>
          <w:rFonts w:ascii="Times New Roman" w:hAnsi="Times New Roman" w:cs="Times New Roman"/>
          <w:b w:val="0"/>
        </w:rPr>
        <w:t>НОРМАТИВНЫЕ ДОКУМЕНТЫ ВОРОНЕЖСКОЙ ОБЛАСТИ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Постановление администрации Воронежской области от 18 апреля </w:t>
      </w:r>
      <w:smartTag w:uri="urn:schemas-microsoft-com:office:smarttags" w:element="metricconverter">
        <w:smartTagPr>
          <w:attr w:name="ProductID" w:val="2007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2007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338 «Об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4B7A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«Планировка жилых, общественно-деловых и рекреационных зон населенных пунктов Воронежской области», утв. </w:t>
      </w: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17 апреля </w:t>
      </w:r>
      <w:smartTag w:uri="urn:schemas-microsoft-com:office:smarttags" w:element="metricconverter">
        <w:smartTagPr>
          <w:attr w:name="ProductID" w:val="2008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9-п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«Размещение и проектирование аптечных учреждений на территории населенных пунктов Воронежской области», </w:t>
      </w:r>
      <w:r w:rsidRPr="004B7A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29 декабря </w:t>
      </w:r>
      <w:smartTag w:uri="urn:schemas-microsoft-com:office:smarttags" w:element="metricconverter">
        <w:smartTagPr>
          <w:attr w:name="ProductID" w:val="2008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82-п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«Зоны специального назначения и защиты территории населенных пунктов Воронежской области», </w:t>
      </w:r>
      <w:r w:rsidRPr="004B7A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5 июня </w:t>
      </w:r>
      <w:smartTag w:uri="urn:schemas-microsoft-com:office:smarttags" w:element="metricconverter">
        <w:smartTagPr>
          <w:attr w:name="ProductID" w:val="2008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25-п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«Производственные зоны населенных пунктов Воронежской области», </w:t>
      </w:r>
      <w:r w:rsidRPr="004B7A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24 ноября </w:t>
      </w:r>
      <w:smartTag w:uri="urn:schemas-microsoft-com:office:smarttags" w:element="metricconverter">
        <w:smartTagPr>
          <w:attr w:name="ProductID" w:val="2008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66-п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«Зоны сельскохозяйственного использования населенных пунктов Воронежской области», </w:t>
      </w:r>
      <w:r w:rsidRPr="004B7A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18 апреля </w:t>
      </w:r>
      <w:smartTag w:uri="urn:schemas-microsoft-com:office:smarttags" w:element="metricconverter">
        <w:smartTagPr>
          <w:attr w:name="ProductID" w:val="2008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11-п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территорий», </w:t>
      </w:r>
      <w:r w:rsidRPr="004B7A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18 апреля </w:t>
      </w:r>
      <w:smartTag w:uri="urn:schemas-microsoft-com:office:smarttags" w:element="metricconverter">
        <w:smartTagPr>
          <w:attr w:name="ProductID" w:val="2008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11-п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«Проектирование и размещение гаражей и стоянок легковых автомобилей на территории населенных пунктов Воронежской области», утв. приказом департамента архитектуры и строительной политики Воронежской области от 12 апреля </w:t>
      </w:r>
      <w:smartTag w:uri="urn:schemas-microsoft-com:office:smarttags" w:element="metricconverter">
        <w:smartTagPr>
          <w:attr w:name="ProductID" w:val="2010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2010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132</w:t>
      </w:r>
    </w:p>
    <w:p w:rsidR="00B003F4" w:rsidRPr="004B7AF8" w:rsidRDefault="00B003F4" w:rsidP="00B003F4">
      <w:pPr>
        <w:numPr>
          <w:ilvl w:val="0"/>
          <w:numId w:val="4"/>
        </w:numPr>
        <w:ind w:left="0" w:firstLine="709"/>
        <w:jc w:val="both"/>
        <w:outlineLvl w:val="2"/>
        <w:rPr>
          <w:bCs/>
        </w:rPr>
      </w:pPr>
      <w:bookmarkStart w:id="40" w:name="_Toc277842808"/>
      <w:bookmarkStart w:id="41" w:name="_Toc277843046"/>
      <w:bookmarkStart w:id="42" w:name="_Toc297163358"/>
      <w:r w:rsidRPr="004B7AF8">
        <w:t xml:space="preserve">Региональный норматив градостроительного проектирования «Комплексное благоустройство и озеленение населенных пунктов Воронежской области», утв. приказом департамента архитектуры и строительной политики Воронежской области от 12 апреля </w:t>
      </w:r>
      <w:smartTag w:uri="urn:schemas-microsoft-com:office:smarttags" w:element="metricconverter">
        <w:smartTagPr>
          <w:attr w:name="ProductID" w:val="2010 г"/>
        </w:smartTagPr>
        <w:r w:rsidRPr="004B7AF8">
          <w:t>2010 г</w:t>
        </w:r>
      </w:smartTag>
      <w:r w:rsidRPr="004B7AF8">
        <w:t>. N 133</w:t>
      </w:r>
      <w:bookmarkEnd w:id="40"/>
      <w:bookmarkEnd w:id="41"/>
      <w:bookmarkEnd w:id="42"/>
    </w:p>
    <w:p w:rsidR="00B003F4" w:rsidRPr="004B7AF8" w:rsidRDefault="00B003F4" w:rsidP="00B003F4">
      <w:pPr>
        <w:numPr>
          <w:ilvl w:val="0"/>
          <w:numId w:val="4"/>
        </w:numPr>
        <w:shd w:val="clear" w:color="auto" w:fill="FFFFFF"/>
        <w:ind w:left="0" w:firstLine="720"/>
        <w:jc w:val="both"/>
      </w:pPr>
      <w:r w:rsidRPr="004B7AF8">
        <w:t xml:space="preserve">Региональный норматив градостроительного проектирования </w:t>
      </w:r>
      <w:r w:rsidRPr="004B7AF8">
        <w:rPr>
          <w:bCs/>
        </w:rPr>
        <w:t>«Проектирование, строительство и рекультивация сельских полигонов твердых бытовых отходов в Воронежской области»</w:t>
      </w:r>
      <w:r w:rsidRPr="004B7AF8">
        <w:t xml:space="preserve">, утв. приказом департамента архитектуры и строительной политики Воронежской области от 15.07. 2010 года № 239. 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 «Размещение физкультурно-оздоровительных объектов на территории Воронежской области</w:t>
      </w:r>
      <w:r w:rsidRPr="004B7AF8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, утв. приказом департамента архитектуры и строительной политики Воронежской области от 4 апреля </w:t>
      </w:r>
      <w:smartTag w:uri="urn:schemas-microsoft-com:office:smarttags" w:element="metricconverter">
        <w:smartTagPr>
          <w:attr w:name="ProductID" w:val="2011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99</w:t>
      </w:r>
    </w:p>
    <w:p w:rsidR="00B003F4" w:rsidRPr="004B7AF8" w:rsidRDefault="00B003F4" w:rsidP="00B003F4">
      <w:pPr>
        <w:pStyle w:val="ConsPlusTitle"/>
        <w:widowControl/>
        <w:tabs>
          <w:tab w:val="left" w:pos="708"/>
        </w:tabs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«Размещение и проектирование домов-интернатов для инвалидов на территории Воронежской области</w:t>
      </w:r>
      <w:r w:rsidRPr="004B7AF8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, утв. приказом департамента архитектуры и строительной политики Воронежской области от 4 апреля </w:t>
      </w:r>
      <w:smartTag w:uri="urn:schemas-microsoft-com:office:smarttags" w:element="metricconverter">
        <w:smartTagPr>
          <w:attr w:name="ProductID" w:val="2011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98</w:t>
      </w:r>
    </w:p>
    <w:p w:rsidR="00B003F4" w:rsidRPr="004B7AF8" w:rsidRDefault="00B003F4" w:rsidP="00B003F4">
      <w:pPr>
        <w:pStyle w:val="ConsPlusTitle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 w:rsidRPr="004B7AF8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4B7AF8">
        <w:rPr>
          <w:rFonts w:ascii="Times New Roman" w:hAnsi="Times New Roman" w:cs="Times New Roman"/>
          <w:b w:val="0"/>
          <w:sz w:val="24"/>
          <w:szCs w:val="24"/>
        </w:rPr>
        <w:t xml:space="preserve">, утв. приказом департамента архитектуры и строительной политики Воронежской области от 4 апреля </w:t>
      </w:r>
      <w:smartTag w:uri="urn:schemas-microsoft-com:office:smarttags" w:element="metricconverter">
        <w:smartTagPr>
          <w:attr w:name="ProductID" w:val="2011 г"/>
        </w:smartTagPr>
        <w:r w:rsidRPr="004B7AF8"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 w:rsidRPr="004B7AF8">
        <w:rPr>
          <w:rFonts w:ascii="Times New Roman" w:hAnsi="Times New Roman" w:cs="Times New Roman"/>
          <w:b w:val="0"/>
          <w:sz w:val="24"/>
          <w:szCs w:val="24"/>
        </w:rPr>
        <w:t>. N 97</w:t>
      </w:r>
    </w:p>
    <w:p w:rsidR="00B003F4" w:rsidRPr="004B7AF8" w:rsidRDefault="00B003F4" w:rsidP="00B003F4">
      <w:pPr>
        <w:pStyle w:val="ConsPlusNormal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03F4" w:rsidRPr="004B7AF8" w:rsidRDefault="00B003F4" w:rsidP="00B003F4">
      <w:pPr>
        <w:tabs>
          <w:tab w:val="left" w:pos="708"/>
        </w:tabs>
        <w:ind w:firstLine="709"/>
        <w:jc w:val="both"/>
      </w:pPr>
      <w:r w:rsidRPr="004B7AF8">
        <w:t>НАЦИОНАЛЬНЫЕ СТАНДАРТЫ И СВОДЫ ПРАВИЛ</w:t>
      </w:r>
    </w:p>
    <w:p w:rsidR="00B003F4" w:rsidRPr="004B7AF8" w:rsidRDefault="00B003F4" w:rsidP="00B003F4">
      <w:pPr>
        <w:tabs>
          <w:tab w:val="left" w:pos="708"/>
        </w:tabs>
        <w:ind w:firstLine="709"/>
        <w:jc w:val="both"/>
      </w:pPr>
      <w:r w:rsidRPr="004B7AF8"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B003F4" w:rsidRPr="004B7AF8" w:rsidRDefault="00B003F4" w:rsidP="00B003F4">
      <w:pPr>
        <w:tabs>
          <w:tab w:val="left" w:pos="708"/>
        </w:tabs>
        <w:ind w:firstLine="709"/>
        <w:jc w:val="both"/>
        <w:rPr>
          <w:i/>
        </w:rPr>
      </w:pPr>
      <w:r w:rsidRPr="004B7AF8">
        <w:rPr>
          <w:i/>
        </w:rPr>
        <w:lastRenderedPageBreak/>
        <w:t xml:space="preserve">(Перечень, утвержден распоряжением Правительства Российской Федерации от 21 июня </w:t>
      </w:r>
      <w:smartTag w:uri="urn:schemas-microsoft-com:office:smarttags" w:element="metricconverter">
        <w:smartTagPr>
          <w:attr w:name="ProductID" w:val="2010 г"/>
        </w:smartTagPr>
        <w:r w:rsidRPr="004B7AF8">
          <w:rPr>
            <w:i/>
          </w:rPr>
          <w:t>2010 г</w:t>
        </w:r>
      </w:smartTag>
      <w:r w:rsidRPr="004B7AF8">
        <w:rPr>
          <w:i/>
        </w:rPr>
        <w:t xml:space="preserve">.  № 1047-р) </w:t>
      </w:r>
    </w:p>
    <w:p w:rsidR="00B003F4" w:rsidRPr="004B7AF8" w:rsidRDefault="00B003F4" w:rsidP="00B003F4">
      <w:pPr>
        <w:numPr>
          <w:ilvl w:val="0"/>
          <w:numId w:val="5"/>
        </w:numPr>
        <w:tabs>
          <w:tab w:val="left" w:pos="680"/>
        </w:tabs>
        <w:ind w:left="0" w:firstLine="709"/>
        <w:jc w:val="both"/>
      </w:pPr>
      <w:r w:rsidRPr="004B7AF8">
        <w:t xml:space="preserve">СНиП 2.07.01 - 89* "Градостроительство. Планировка и застройка городских и сельских поселений". </w:t>
      </w:r>
      <w:r w:rsidRPr="004B7AF8">
        <w:rPr>
          <w:color w:val="000000"/>
        </w:rPr>
        <w:t>Разделы 1 - 5, 6 (пункты 6.1 - 6.41, таблица 10*), 7 - 9; приложение 2.</w:t>
      </w:r>
    </w:p>
    <w:p w:rsidR="00B003F4" w:rsidRPr="004B7AF8" w:rsidRDefault="00B003F4" w:rsidP="00B003F4">
      <w:pPr>
        <w:numPr>
          <w:ilvl w:val="0"/>
          <w:numId w:val="5"/>
        </w:numPr>
        <w:tabs>
          <w:tab w:val="left" w:pos="680"/>
        </w:tabs>
        <w:ind w:left="0" w:firstLine="709"/>
        <w:jc w:val="both"/>
      </w:pPr>
      <w:r w:rsidRPr="004B7AF8">
        <w:t xml:space="preserve">СНиП 31 - 02 - 2001 "Дома жилые одноквартирные". </w:t>
      </w:r>
      <w:r w:rsidRPr="004B7AF8">
        <w:rPr>
          <w:color w:val="000000"/>
        </w:rPr>
        <w:t>Разделы 4, 5, 7 - 9.</w:t>
      </w:r>
    </w:p>
    <w:p w:rsidR="00B003F4" w:rsidRPr="004B7AF8" w:rsidRDefault="00B003F4" w:rsidP="00B003F4">
      <w:pPr>
        <w:numPr>
          <w:ilvl w:val="0"/>
          <w:numId w:val="5"/>
        </w:numPr>
        <w:tabs>
          <w:tab w:val="left" w:pos="680"/>
        </w:tabs>
        <w:ind w:left="0" w:firstLine="709"/>
        <w:jc w:val="both"/>
      </w:pPr>
      <w:r w:rsidRPr="004B7AF8">
        <w:t xml:space="preserve">СНиП 31 - 01 - 2003 "Здания жилые многоквартирные". </w:t>
      </w:r>
      <w:r w:rsidRPr="004B7AF8">
        <w:rPr>
          <w:color w:val="000000"/>
        </w:rPr>
        <w:t>Разделы 4 (пункты 4.1, 4.4 - 4.9, 4.16, 4.17), 5, 6, 8 (пункты 8.1 - 8.11, 8.13, 8.14), 9 - 11.</w:t>
      </w:r>
    </w:p>
    <w:p w:rsidR="00B003F4" w:rsidRPr="004B7AF8" w:rsidRDefault="00B003F4" w:rsidP="00B003F4">
      <w:pPr>
        <w:numPr>
          <w:ilvl w:val="0"/>
          <w:numId w:val="6"/>
        </w:numPr>
        <w:tabs>
          <w:tab w:val="left" w:pos="680"/>
        </w:tabs>
        <w:ind w:left="0" w:firstLine="709"/>
        <w:jc w:val="both"/>
        <w:rPr>
          <w:color w:val="000000"/>
        </w:rPr>
      </w:pPr>
      <w:r w:rsidRPr="004B7AF8">
        <w:t xml:space="preserve">СНиП 31 - 06 - 2009 "Общественные здания и сооружения". </w:t>
      </w:r>
      <w:r w:rsidRPr="004B7AF8">
        <w:rPr>
          <w:color w:val="000000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B003F4" w:rsidRPr="004B7AF8" w:rsidRDefault="00B003F4" w:rsidP="00B003F4">
      <w:pPr>
        <w:numPr>
          <w:ilvl w:val="0"/>
          <w:numId w:val="6"/>
        </w:numPr>
        <w:tabs>
          <w:tab w:val="left" w:pos="680"/>
        </w:tabs>
        <w:ind w:left="0" w:firstLine="709"/>
        <w:jc w:val="both"/>
      </w:pPr>
      <w:r w:rsidRPr="004B7AF8">
        <w:t xml:space="preserve">СНиП 2.09.04 - 87* "Административные и бытовые здания". </w:t>
      </w:r>
      <w:r w:rsidRPr="004B7AF8">
        <w:rPr>
          <w:color w:val="000000"/>
        </w:rPr>
        <w:t>Разделы 1 (пункты 1.1*, 1.2, 1.4, 1.5, 1.8 - 1.11, 1.13), 2 (пункты 2.1* - 2.34, 2.37 - 2.52*), 3.</w:t>
      </w:r>
    </w:p>
    <w:p w:rsidR="00B003F4" w:rsidRPr="004B7AF8" w:rsidRDefault="00B003F4" w:rsidP="00B003F4">
      <w:pPr>
        <w:numPr>
          <w:ilvl w:val="0"/>
          <w:numId w:val="6"/>
        </w:numPr>
        <w:tabs>
          <w:tab w:val="left" w:pos="680"/>
        </w:tabs>
        <w:ind w:left="0" w:firstLine="709"/>
        <w:jc w:val="both"/>
      </w:pPr>
      <w:r w:rsidRPr="004B7AF8">
        <w:t xml:space="preserve">СНиП 31 - 05 - 2003 "Общественные здания административного назначения". </w:t>
      </w:r>
      <w:r w:rsidRPr="004B7AF8">
        <w:rPr>
          <w:color w:val="000000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B003F4" w:rsidRPr="004B7AF8" w:rsidRDefault="00B003F4" w:rsidP="00B003F4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 w:rsidRPr="004B7AF8">
        <w:t xml:space="preserve">СНиП II - 97 - 76 "Генеральные планы сельскохозяйственных предприятий". </w:t>
      </w:r>
      <w:r w:rsidRPr="004B7AF8">
        <w:rPr>
          <w:color w:val="000000"/>
        </w:rPr>
        <w:t>Разделы 1, 2, 3 (пункты 3.1 - 3.19, 3.21 - 3.23, 3.25), 4 (пункты 4.1 - 4.4, 4.6 - 4.12, 4.17), 5, 6.</w:t>
      </w:r>
    </w:p>
    <w:p w:rsidR="00B003F4" w:rsidRPr="004B7AF8" w:rsidRDefault="00B003F4" w:rsidP="00B003F4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 w:rsidRPr="004B7AF8">
        <w:t xml:space="preserve">СНиП 2.10.02 - 84 "Здания и помещения для хранения и переработки сельскохозяйственной продукции". </w:t>
      </w:r>
      <w:r w:rsidRPr="004B7AF8">
        <w:rPr>
          <w:color w:val="000000"/>
        </w:rPr>
        <w:t>Разделы 1 (пункты 1.1, 1.3* - 1.8*), 2 (пункты 2.1 - 2.6, 2.9* - 2.18, 2.20* - 2.23), 3 (пункты 3.2* - 3.13), 4.</w:t>
      </w:r>
    </w:p>
    <w:p w:rsidR="00B003F4" w:rsidRPr="004B7AF8" w:rsidRDefault="00B003F4" w:rsidP="00B003F4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 w:rsidRPr="004B7AF8">
        <w:t xml:space="preserve">СНиП 2.10.05 - 85 "Предприятия, здания и сооружения по хранению и переработке зерна". </w:t>
      </w:r>
      <w:r w:rsidRPr="004B7AF8">
        <w:rPr>
          <w:color w:val="000000"/>
        </w:rPr>
        <w:t xml:space="preserve">Разделы 1 (пункты 1.2 - 1.5, 1.7), 2 </w:t>
      </w:r>
      <w:r w:rsidRPr="004B7AF8">
        <w:rPr>
          <w:color w:val="000000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7.</w:t>
      </w:r>
    </w:p>
    <w:p w:rsidR="00B003F4" w:rsidRPr="004B7AF8" w:rsidRDefault="00B003F4" w:rsidP="00B003F4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 w:rsidRPr="004B7AF8">
        <w:t xml:space="preserve">СНиП II - 108 - 78 "Склады сухих минеральных удобрений и химических средств защиты растений". </w:t>
      </w:r>
      <w:r w:rsidRPr="004B7AF8">
        <w:rPr>
          <w:color w:val="000000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B003F4" w:rsidRPr="004B7AF8" w:rsidRDefault="00B003F4" w:rsidP="00B003F4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 w:rsidRPr="004B7AF8">
        <w:t xml:space="preserve">СНиП 2.10.03 - 84 "Животноводческие, птицеводческие и звероводческие здания и помещения". </w:t>
      </w:r>
      <w:r w:rsidRPr="004B7AF8">
        <w:rPr>
          <w:color w:val="000000"/>
        </w:rPr>
        <w:t xml:space="preserve">Разделы 1 (пункты 1.1, 1.5), </w:t>
      </w:r>
      <w:r w:rsidRPr="004B7AF8">
        <w:rPr>
          <w:color w:val="000000"/>
          <w:spacing w:val="-4"/>
        </w:rPr>
        <w:t>2 (пункты 2.1 - 2.3, 2.9 - 2.16), 3 (пункты 3.2* - 3.20), 4 (пункты 4.2 - 4.13*), 5.</w:t>
      </w:r>
    </w:p>
    <w:p w:rsidR="00B003F4" w:rsidRPr="004B7AF8" w:rsidRDefault="00B003F4" w:rsidP="00B003F4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 w:rsidRPr="004B7AF8">
        <w:t xml:space="preserve">СНиП 2.10.04 - 85 "Теплицы и парники". </w:t>
      </w:r>
      <w:r w:rsidRPr="004B7AF8">
        <w:rPr>
          <w:color w:val="000000"/>
        </w:rPr>
        <w:t>Разделы 1 (пункты 1.2 - 1.6), 2, 3, 4 (пункты 4.2 - 4.18), 5; приложения 1, 2.</w:t>
      </w:r>
    </w:p>
    <w:p w:rsidR="00B003F4" w:rsidRPr="004B7AF8" w:rsidRDefault="00B003F4" w:rsidP="00B003F4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 w:rsidRPr="004B7AF8">
        <w:t xml:space="preserve">СНиП 30 - 02 - 97* "Планировка и застройка территорий садоводческих (дачных) объединений граждан, здания и сооружения". </w:t>
      </w:r>
      <w:r w:rsidRPr="004B7AF8">
        <w:rPr>
          <w:color w:val="000000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B003F4" w:rsidRPr="004B7AF8" w:rsidRDefault="00B003F4" w:rsidP="00B003F4">
      <w:pPr>
        <w:numPr>
          <w:ilvl w:val="0"/>
          <w:numId w:val="8"/>
        </w:numPr>
        <w:tabs>
          <w:tab w:val="left" w:pos="680"/>
        </w:tabs>
        <w:ind w:left="0" w:firstLine="709"/>
        <w:jc w:val="both"/>
      </w:pPr>
      <w:r w:rsidRPr="004B7AF8">
        <w:t xml:space="preserve">СНиП 31 - 03 - 2001 "Производственные здания". </w:t>
      </w:r>
      <w:r w:rsidRPr="004B7AF8">
        <w:rPr>
          <w:color w:val="000000"/>
        </w:rPr>
        <w:t>Разделы 4 (пункты 4.2, 4.3, 4.5), 5 (пункты 5.2, 5.4, 5.6 - 5.8, 5.10 - 5.16).</w:t>
      </w:r>
    </w:p>
    <w:p w:rsidR="00B003F4" w:rsidRPr="004B7AF8" w:rsidRDefault="00B003F4" w:rsidP="00B003F4">
      <w:pPr>
        <w:numPr>
          <w:ilvl w:val="0"/>
          <w:numId w:val="8"/>
        </w:numPr>
        <w:tabs>
          <w:tab w:val="left" w:pos="680"/>
        </w:tabs>
        <w:ind w:left="0" w:firstLine="709"/>
        <w:jc w:val="both"/>
        <w:rPr>
          <w:color w:val="000000"/>
        </w:rPr>
      </w:pPr>
      <w:r w:rsidRPr="004B7AF8">
        <w:t xml:space="preserve">СНиП II - 89 - 80* "Генеральные планы промышленных предприятий". </w:t>
      </w:r>
      <w:r w:rsidRPr="004B7AF8">
        <w:rPr>
          <w:color w:val="000000"/>
        </w:rPr>
        <w:t>Разделы 2, 3 (пункты 3.1*, 3.3* - 3.31, 3.38 - 3.42, 3.45,</w:t>
      </w:r>
      <w:r w:rsidRPr="004B7AF8">
        <w:rPr>
          <w:color w:val="000000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B003F4" w:rsidRPr="004B7AF8" w:rsidRDefault="00B003F4" w:rsidP="00B003F4">
      <w:pPr>
        <w:numPr>
          <w:ilvl w:val="0"/>
          <w:numId w:val="8"/>
        </w:numPr>
        <w:tabs>
          <w:tab w:val="left" w:pos="680"/>
        </w:tabs>
        <w:ind w:left="0" w:firstLine="709"/>
        <w:jc w:val="both"/>
      </w:pPr>
      <w:r w:rsidRPr="004B7AF8">
        <w:t xml:space="preserve">СНиП 2.09.03 - 85 "Сооружения промышленных предприятий". </w:t>
      </w:r>
      <w:r w:rsidRPr="004B7AF8">
        <w:rPr>
          <w:color w:val="000000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 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</w:p>
    <w:p w:rsidR="00B003F4" w:rsidRPr="004B7AF8" w:rsidRDefault="00B003F4" w:rsidP="00B003F4">
      <w:pPr>
        <w:numPr>
          <w:ilvl w:val="0"/>
          <w:numId w:val="8"/>
        </w:numPr>
        <w:tabs>
          <w:tab w:val="left" w:pos="680"/>
        </w:tabs>
        <w:ind w:left="0" w:firstLine="709"/>
        <w:jc w:val="both"/>
      </w:pPr>
      <w:r w:rsidRPr="004B7AF8">
        <w:t xml:space="preserve">СНиП 31 - 04 - 2001 "Складские здания". </w:t>
      </w:r>
      <w:r w:rsidRPr="004B7AF8">
        <w:rPr>
          <w:color w:val="000000"/>
        </w:rPr>
        <w:t>Разделы 4 (пункты 4.5, 4.7), 5 (пункты 5.1 - 5.8, 5.10 - 5.20).</w:t>
      </w:r>
    </w:p>
    <w:p w:rsidR="00B003F4" w:rsidRPr="004B7AF8" w:rsidRDefault="00B003F4" w:rsidP="00B003F4">
      <w:pPr>
        <w:tabs>
          <w:tab w:val="left" w:pos="708"/>
        </w:tabs>
        <w:ind w:firstLine="709"/>
        <w:jc w:val="both"/>
        <w:rPr>
          <w:i/>
        </w:rPr>
      </w:pPr>
      <w:r w:rsidRPr="004B7AF8">
        <w:rPr>
          <w:i/>
        </w:rPr>
        <w:t xml:space="preserve"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</w:t>
      </w:r>
      <w:r w:rsidRPr="004B7AF8">
        <w:rPr>
          <w:i/>
        </w:rPr>
        <w:lastRenderedPageBreak/>
        <w:t>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</w:p>
    <w:p w:rsidR="00B003F4" w:rsidRPr="004B7AF8" w:rsidRDefault="00B003F4" w:rsidP="00B003F4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 w:rsidRPr="004B7AF8">
        <w:t>ГОСТ</w:t>
      </w:r>
      <w:r w:rsidRPr="004B7AF8">
        <w:rPr>
          <w:lang w:val="en-US"/>
        </w:rPr>
        <w:t> </w:t>
      </w:r>
      <w:r w:rsidRPr="004B7AF8">
        <w:t xml:space="preserve">Р 51164 - 98 "Трубопроводы стальные магистральные. Общие требования к защите от коррозии". </w:t>
      </w:r>
    </w:p>
    <w:p w:rsidR="00B003F4" w:rsidRPr="004B7AF8" w:rsidRDefault="00B003F4" w:rsidP="00B003F4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 w:rsidRPr="004B7AF8">
        <w:t>СНиП III - 42 - 80* "Магистральные трубопроводы". Разделы 4 - 6, 9, 11, 13.</w:t>
      </w:r>
    </w:p>
    <w:p w:rsidR="00B003F4" w:rsidRPr="004B7AF8" w:rsidRDefault="00B003F4" w:rsidP="00B003F4">
      <w:pPr>
        <w:numPr>
          <w:ilvl w:val="0"/>
          <w:numId w:val="9"/>
        </w:numPr>
        <w:tabs>
          <w:tab w:val="left" w:pos="680"/>
          <w:tab w:val="center" w:pos="1080"/>
        </w:tabs>
        <w:ind w:left="0" w:firstLine="709"/>
        <w:jc w:val="both"/>
      </w:pPr>
      <w:r w:rsidRPr="004B7AF8">
        <w:t xml:space="preserve">СНиП 2.05.06 - 85* "Магистральные трубопроводы". </w:t>
      </w:r>
      <w:r w:rsidRPr="004B7AF8">
        <w:rPr>
          <w:color w:val="000000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B003F4" w:rsidRPr="004B7AF8" w:rsidRDefault="00B003F4" w:rsidP="00B003F4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 w:rsidRPr="004B7AF8">
        <w:t xml:space="preserve">СНиП 34 - 02 - 99 "Подземные хранилища газа, нефти и продуктов их переработки". </w:t>
      </w:r>
      <w:r w:rsidRPr="004B7AF8">
        <w:rPr>
          <w:color w:val="000000"/>
        </w:rPr>
        <w:t>Разделы 3 (пункты 3.1 - 3.5, 3.7, 3.8, 3.10 - 3.13, 3.15), 4, 5 (пункты 5.1, 5.2, 5.4 - 5.7), 6, 9.</w:t>
      </w:r>
    </w:p>
    <w:p w:rsidR="00B003F4" w:rsidRPr="004B7AF8" w:rsidRDefault="00B003F4" w:rsidP="00B003F4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 w:rsidRPr="004B7AF8">
        <w:t xml:space="preserve">СНиП 42 - 01 - 2002 "Газораспределительные системы". </w:t>
      </w:r>
      <w:r w:rsidRPr="004B7AF8">
        <w:rPr>
          <w:color w:val="000000"/>
        </w:rPr>
        <w:t>Разделы 4, 5 (пункты 5.1.2 - 5.1.8, 5.2.1 - 5.2.4, 5.3.4, 5.3.5, 5.4.1 - 5.4.4, 5.5.1 - 5.5.5, 5.6.1 - 5.6.6, 5.7.1 - 5.7.3),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B003F4" w:rsidRPr="004B7AF8" w:rsidRDefault="00B003F4" w:rsidP="00B003F4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 w:rsidRPr="004B7AF8">
        <w:t xml:space="preserve">СНиП II - 35 - 76 "Котельные установки". </w:t>
      </w:r>
      <w:r w:rsidRPr="004B7AF8">
        <w:rPr>
          <w:color w:val="000000"/>
        </w:rPr>
        <w:t>Разделы 1 (пункты 1.1 - 1.22*), 2 (абзацы первый, второй, четвертый - шестой пункта 2.4*, пункты 2.5, 2.6, 2.8 - 2.13), 3 (пункты 3.2 -</w:t>
      </w:r>
      <w:r w:rsidRPr="004B7AF8">
        <w:rPr>
          <w:color w:val="000000"/>
          <w:lang w:val="en-US"/>
        </w:rPr>
        <w:t> </w:t>
      </w:r>
      <w:r w:rsidRPr="004B7AF8">
        <w:rPr>
          <w:color w:val="000000"/>
        </w:rPr>
        <w:t>3.8, 3.12 - 3.15*, 3.17 - 3.30), 4 - 7, 10, 14 - 16, 17 (пункты 17.1 - 17.4, 17.11 - 17.22*).</w:t>
      </w:r>
    </w:p>
    <w:p w:rsidR="00B003F4" w:rsidRPr="004B7AF8" w:rsidRDefault="00B003F4" w:rsidP="00B003F4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 w:rsidRPr="004B7AF8">
        <w:t>СНиП 41 - 02 - 2003 "Тепловые сети". Разделы 9, 10, 12, 15, 16.</w:t>
      </w:r>
    </w:p>
    <w:p w:rsidR="00B003F4" w:rsidRPr="004B7AF8" w:rsidRDefault="00B003F4" w:rsidP="00B003F4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 w:rsidRPr="004B7AF8">
        <w:t>СНиП 41 - 03 - 2003 "Тепловая изоляция оборудования и трубопроводов". Разделы 2 - 4.</w:t>
      </w:r>
    </w:p>
    <w:p w:rsidR="00B003F4" w:rsidRPr="004B7AF8" w:rsidRDefault="00B003F4" w:rsidP="00B003F4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 w:rsidRPr="004B7AF8">
        <w:rPr>
          <w:spacing w:val="-2"/>
        </w:rPr>
        <w:t>СНиП 41 - 01 - 2003 "Отопление, вентиляция, кондиционирование</w:t>
      </w:r>
      <w:r w:rsidRPr="004B7AF8">
        <w:t xml:space="preserve"> воздуха". </w:t>
      </w:r>
      <w:r w:rsidRPr="004B7AF8">
        <w:rPr>
          <w:color w:val="000000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7.7.1 - 7.7.3, 7.8.2, 7.8.6, 7.8.7, 7.9.13, 7.9.15, 7.9.16, 7.10.7, 7.10.8, 7.11.18), 9 - 11, 12 (пункты 12.7 - 12.9, 12.11 - 12.21), 13 (пункты 13.1, 13.3 - 13.5, 13.8, 13.9).</w:t>
      </w:r>
    </w:p>
    <w:p w:rsidR="00B003F4" w:rsidRPr="004B7AF8" w:rsidRDefault="00B003F4" w:rsidP="00B003F4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 w:rsidRPr="004B7AF8">
        <w:t xml:space="preserve">СНиП 2.04.02 - 84* "Водоснабжение. Наружные сети и сооружения". </w:t>
      </w:r>
      <w:r w:rsidRPr="004B7AF8">
        <w:rPr>
          <w:color w:val="000000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B003F4" w:rsidRPr="004B7AF8" w:rsidRDefault="00B003F4" w:rsidP="00B003F4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 w:rsidRPr="004B7AF8">
        <w:t>СНиП 2.04.03 - 85 "Канализация. Наружные сети и сооружения". Разделы 2 - 6, 8, 9.</w:t>
      </w:r>
    </w:p>
    <w:p w:rsidR="00B003F4" w:rsidRPr="004B7AF8" w:rsidRDefault="00B003F4" w:rsidP="00B003F4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 w:rsidRPr="004B7AF8">
        <w:t>ГОСТ Р 52748 - 2007 "Дороги автомобильные общего пользования. Нормативные нагрузки, расчетные схемы нагружения и габариты приближения". Разделы 4, 5.</w:t>
      </w:r>
    </w:p>
    <w:p w:rsidR="00B003F4" w:rsidRPr="004B7AF8" w:rsidRDefault="00B003F4" w:rsidP="00B003F4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 w:rsidRPr="004B7AF8">
        <w:t xml:space="preserve">СНиП 2.05.02 - 85* "Автомобильные дороги". Разделы 1 </w:t>
      </w:r>
      <w:r w:rsidRPr="004B7AF8">
        <w:rPr>
          <w:spacing w:val="-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B003F4" w:rsidRPr="004B7AF8" w:rsidRDefault="00B003F4" w:rsidP="00B003F4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 w:rsidRPr="004B7AF8">
        <w:t>СНиП 3.06.03 - 85 "Автомобильные дороги". Разделы 1 - 6.</w:t>
      </w:r>
    </w:p>
    <w:p w:rsidR="00B003F4" w:rsidRPr="004B7AF8" w:rsidRDefault="00B003F4" w:rsidP="00B003F4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 w:rsidRPr="004B7AF8">
        <w:t xml:space="preserve">СНиП 21 - 02 - 99* "Стоянки автомобилей". </w:t>
      </w:r>
      <w:r w:rsidRPr="004B7AF8">
        <w:rPr>
          <w:color w:val="000000"/>
        </w:rPr>
        <w:t>Разделы 4 (пункт 4.2), 5 (пункты 5.2, 5.7, 5.10, 5.11, 5.23 - 5.30, 5.48), 6 (пункты 6.10 - 6.13).</w:t>
      </w:r>
    </w:p>
    <w:p w:rsidR="00B003F4" w:rsidRPr="004B7AF8" w:rsidRDefault="00B003F4" w:rsidP="00B003F4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 w:rsidRPr="004B7AF8">
        <w:t>СНиП 3.06.04 - 91 "Мосты и трубы". Разделы 1 - 10; приложение 1.</w:t>
      </w:r>
    </w:p>
    <w:p w:rsidR="00B003F4" w:rsidRPr="004B7AF8" w:rsidRDefault="00B003F4" w:rsidP="00B003F4">
      <w:pPr>
        <w:numPr>
          <w:ilvl w:val="0"/>
          <w:numId w:val="11"/>
        </w:numPr>
        <w:tabs>
          <w:tab w:val="left" w:pos="680"/>
        </w:tabs>
        <w:ind w:left="0" w:firstLine="709"/>
        <w:jc w:val="both"/>
        <w:rPr>
          <w:color w:val="000000"/>
        </w:rPr>
      </w:pPr>
      <w:r w:rsidRPr="004B7AF8">
        <w:rPr>
          <w:color w:val="000000"/>
        </w:rPr>
        <w:t>ГОСТ Р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B003F4" w:rsidRPr="004B7AF8" w:rsidRDefault="00B003F4" w:rsidP="00B003F4">
      <w:pPr>
        <w:numPr>
          <w:ilvl w:val="0"/>
          <w:numId w:val="11"/>
        </w:numPr>
        <w:tabs>
          <w:tab w:val="left" w:pos="680"/>
        </w:tabs>
        <w:ind w:left="0" w:firstLine="709"/>
        <w:jc w:val="both"/>
      </w:pPr>
      <w:r w:rsidRPr="004B7AF8"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B003F4" w:rsidRPr="004B7AF8" w:rsidRDefault="00B003F4" w:rsidP="00B003F4">
      <w:pPr>
        <w:numPr>
          <w:ilvl w:val="0"/>
          <w:numId w:val="11"/>
        </w:numPr>
        <w:tabs>
          <w:tab w:val="left" w:pos="680"/>
        </w:tabs>
        <w:ind w:left="0" w:firstLine="709"/>
        <w:jc w:val="both"/>
      </w:pPr>
      <w:r w:rsidRPr="004B7AF8">
        <w:t>СНиП 2.01.09 - 91 "Здания и сооружения на подрабатываемых территориях и просадочных грунтах". Разделы 1, 2.</w:t>
      </w:r>
    </w:p>
    <w:p w:rsidR="00B003F4" w:rsidRPr="004B7AF8" w:rsidRDefault="00B003F4" w:rsidP="00B003F4">
      <w:pPr>
        <w:numPr>
          <w:ilvl w:val="0"/>
          <w:numId w:val="11"/>
        </w:numPr>
        <w:tabs>
          <w:tab w:val="left" w:pos="680"/>
        </w:tabs>
        <w:ind w:left="0" w:firstLine="709"/>
        <w:jc w:val="both"/>
      </w:pPr>
      <w:r w:rsidRPr="004B7AF8"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 Б и В.</w:t>
      </w:r>
    </w:p>
    <w:p w:rsidR="00B003F4" w:rsidRPr="004B7AF8" w:rsidRDefault="00B003F4" w:rsidP="00B003F4">
      <w:pPr>
        <w:numPr>
          <w:ilvl w:val="0"/>
          <w:numId w:val="11"/>
        </w:numPr>
        <w:tabs>
          <w:tab w:val="left" w:pos="680"/>
        </w:tabs>
        <w:ind w:left="0" w:firstLine="709"/>
        <w:jc w:val="both"/>
      </w:pPr>
      <w:r w:rsidRPr="004B7AF8">
        <w:t xml:space="preserve">СНиП 2.02.01 - 83* "Основания зданий и сооружений". </w:t>
      </w:r>
      <w:r w:rsidRPr="004B7AF8">
        <w:rPr>
          <w:color w:val="000000"/>
        </w:rPr>
        <w:t xml:space="preserve"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</w:t>
      </w:r>
      <w:r w:rsidRPr="004B7AF8">
        <w:rPr>
          <w:color w:val="000000"/>
        </w:rPr>
        <w:lastRenderedPageBreak/>
        <w:t>(пункты 8.4, 8.5), 9, 10 (пункты 10.2 - 10.7), 11 (пункты 11.2 - 11.9), 12 (пункты 12.3 - 12.8), 13 (пункты 13.3 - 13.8), 14 (пункты 14.4 - 14.8), 15 (пункты 15.4 - 15.7), 16 (пункты 16.3 - 16.10), 17 (пункты 17.3 - 17.14), 18 (пункты 18.2 - 18.18); приложение 2.</w:t>
      </w:r>
    </w:p>
    <w:p w:rsidR="00B003F4" w:rsidRPr="004B7AF8" w:rsidRDefault="00B003F4" w:rsidP="00B003F4">
      <w:pPr>
        <w:tabs>
          <w:tab w:val="left" w:pos="680"/>
        </w:tabs>
        <w:ind w:firstLine="709"/>
        <w:jc w:val="both"/>
      </w:pPr>
      <w:r w:rsidRPr="004B7AF8"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B003F4" w:rsidRPr="004B7AF8" w:rsidRDefault="00B003F4" w:rsidP="00B003F4">
      <w:pPr>
        <w:numPr>
          <w:ilvl w:val="0"/>
          <w:numId w:val="12"/>
        </w:numPr>
        <w:tabs>
          <w:tab w:val="left" w:pos="680"/>
        </w:tabs>
        <w:ind w:left="0" w:firstLine="709"/>
        <w:jc w:val="both"/>
      </w:pPr>
      <w:r w:rsidRPr="004B7AF8">
        <w:t xml:space="preserve">СНиП 35 - 01 - 2001 "Доступность зданий и сооружений для маломобильных групп населения". </w:t>
      </w:r>
      <w:r w:rsidRPr="004B7AF8">
        <w:rPr>
          <w:color w:val="000000"/>
        </w:rPr>
        <w:t xml:space="preserve">Разделы 3 (пункты 3.1 - 3.37, 3.39, 3.52 - 3.72), 4 (пункты 4.1 - 4.10, 4.12 - 4.21, 4.23 - 4.32). </w:t>
      </w:r>
    </w:p>
    <w:p w:rsidR="00B003F4" w:rsidRPr="004B7AF8" w:rsidRDefault="00B003F4" w:rsidP="00B003F4">
      <w:pPr>
        <w:numPr>
          <w:ilvl w:val="0"/>
          <w:numId w:val="13"/>
        </w:numPr>
        <w:tabs>
          <w:tab w:val="left" w:pos="680"/>
        </w:tabs>
        <w:ind w:left="0" w:firstLine="709"/>
        <w:jc w:val="both"/>
      </w:pPr>
      <w:r w:rsidRPr="004B7AF8">
        <w:t xml:space="preserve">СНиП 23 - 05 - 95* "Естественное и искусственное освещение". </w:t>
      </w:r>
      <w:r w:rsidRPr="004B7AF8">
        <w:rPr>
          <w:color w:val="000000"/>
        </w:rPr>
        <w:t>Разделы 4 - 6, 7 (пункты 7.1 - 7.51, 7.53 - 7.73, 7.76, 7.79 - 7.81), 8 - 13; приложение К.</w:t>
      </w:r>
    </w:p>
    <w:p w:rsidR="00B003F4" w:rsidRPr="004B7AF8" w:rsidRDefault="00B003F4" w:rsidP="00B003F4">
      <w:pPr>
        <w:numPr>
          <w:ilvl w:val="0"/>
          <w:numId w:val="13"/>
        </w:numPr>
        <w:tabs>
          <w:tab w:val="left" w:pos="680"/>
        </w:tabs>
        <w:ind w:left="0" w:firstLine="709"/>
        <w:jc w:val="both"/>
      </w:pPr>
      <w:r w:rsidRPr="004B7AF8">
        <w:t>СНиП 23 - 01 - 99* "Строительная климатология". Таблицы 1 - 5; рисунки 1, 3 - 6*.</w:t>
      </w:r>
    </w:p>
    <w:p w:rsidR="00B003F4" w:rsidRPr="004B7AF8" w:rsidRDefault="00B003F4" w:rsidP="00B003F4">
      <w:pPr>
        <w:numPr>
          <w:ilvl w:val="0"/>
          <w:numId w:val="13"/>
        </w:numPr>
        <w:tabs>
          <w:tab w:val="left" w:pos="680"/>
        </w:tabs>
        <w:ind w:left="0" w:firstLine="709"/>
        <w:jc w:val="both"/>
      </w:pPr>
      <w:r w:rsidRPr="004B7AF8">
        <w:t>СНиП 23 - 02 - 2003 "Тепловая защита зданий". Разделы 4 - 12; приложения В, Г, Д.</w:t>
      </w:r>
    </w:p>
    <w:p w:rsidR="00B003F4" w:rsidRPr="004B7AF8" w:rsidRDefault="00B003F4" w:rsidP="00B003F4">
      <w:pPr>
        <w:numPr>
          <w:ilvl w:val="0"/>
          <w:numId w:val="13"/>
        </w:numPr>
        <w:tabs>
          <w:tab w:val="left" w:pos="680"/>
        </w:tabs>
        <w:ind w:left="0" w:firstLine="709"/>
        <w:jc w:val="both"/>
      </w:pPr>
      <w:r w:rsidRPr="004B7AF8">
        <w:t>СНиП 23 - 03 - 2003 "Защита от шума". Разделы 4 - 13.</w:t>
      </w:r>
    </w:p>
    <w:p w:rsidR="00B003F4" w:rsidRPr="004B7AF8" w:rsidRDefault="00B003F4" w:rsidP="00B003F4">
      <w:pPr>
        <w:pStyle w:val="Heading"/>
        <w:tabs>
          <w:tab w:val="left" w:pos="708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003F4" w:rsidRPr="004B7AF8" w:rsidRDefault="00B003F4" w:rsidP="00B003F4">
      <w:pPr>
        <w:pStyle w:val="Heading"/>
        <w:tabs>
          <w:tab w:val="left" w:pos="708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7AF8">
        <w:rPr>
          <w:rFonts w:ascii="Times New Roman" w:hAnsi="Times New Roman" w:cs="Times New Roman"/>
          <w:b w:val="0"/>
          <w:sz w:val="24"/>
          <w:szCs w:val="24"/>
        </w:rPr>
        <w:t>ИНЫЕ ГОСУДАРСТВЕННЫЕ СТАНДАРТЫ РОССИЙСКОЙ ФЕДЕРАЦИИ (ГОСТ)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ГОСТ 17.1.1.04-80 Охрана природы. Гидросфера. Классификация подземных вод по целям водопользования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ГОСТ 17.1.3.06-82 Охрана природы. Гидросфера. Общие требования к охране подземных вод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ГОСТ 17.1.3.13-86 Охрана природы. Гидросфера. Общие требования к охране поверхностных вод от загрязнения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ГОСТ 17.1.5.02-80 Охрана природы. Гидросфера. Гигиенические требования к зонам рекреации водных объектов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ГОСТ 17.5.3.01-78* Охрана природы. Земли. Состав и размер зеленых зон городов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ГОСТ 17.5.3.03-80 Охрана природы. Земли. Общие требования к гидролесомелиорации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 xml:space="preserve">ГОСТ 17.5.3.04-83* Охрана природы. Земли. Общие требования к рекультивации земель 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ГОСТ 17.6.3.01-78* Охрана природы. Флора. Охрана и рациональное использование лесов, зеленых зон городов. Общие требования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ГОСТ 20444-85 Шум. Транспортные потоки. Методы измерения шумовой характеристики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ГОСТ 23337-78* Шум. Методы измерения шума на селитебной территории и в помещениях жилых и общественных зданий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  <w:rPr>
          <w:spacing w:val="-2"/>
        </w:rPr>
      </w:pPr>
      <w:r w:rsidRPr="004B7AF8">
        <w:rPr>
          <w:spacing w:val="-2"/>
        </w:rPr>
        <w:t>ГОСТ Р 22.1.02-95 Безопасность в чрезвычайных ситуациях. Мониторинг и прогнозирование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ГОСТ Р 50681-94 Туристско-экскурсионное обслуживание. Проектирование туристских услуг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ГОСТ Р 52108-2003 Ресурсосбережение. Обращение с отходами. Основные положения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ГОСТ Р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ГОСТ Р 52289-2004*</w:t>
      </w:r>
      <w:r w:rsidRPr="004B7AF8">
        <w:rPr>
          <w:bCs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 xml:space="preserve">СТ СЭВ 3976-83 Здания жилые и общественные. Основные положения проектирования 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СТ СЭВ 4867-84 Защита от шума в строительстве. Звукоизоляция ограждающих конструкций. Нормы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  <w:rPr>
          <w:u w:val="single"/>
        </w:rPr>
      </w:pPr>
      <w:r w:rsidRPr="004B7AF8">
        <w:rPr>
          <w:u w:val="single"/>
        </w:rPr>
        <w:t>ИНЫЕ СТРОИТЕЛЬНЫЕ НОРМЫ И ПРАВИЛА (СНИП), пособия и т.д.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СНиП II-11-77* Защитные сооружения гражданской обороны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 xml:space="preserve">СНиП II-35-76* Котельные установки 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СНиП II-58-75 Электростанции тепловые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СНиП </w:t>
      </w:r>
      <w:r w:rsidRPr="004B7AF8">
        <w:rPr>
          <w:lang w:val="en-US"/>
        </w:rPr>
        <w:t>III</w:t>
      </w:r>
      <w:r w:rsidRPr="004B7AF8">
        <w:t>-10-75 Благоустройство территории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СНиП 2.01.05-85 Категории объектов по опасности 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СНиП 2.01.09-91 Здания и сооружения на подрабатываемых территориях и просадочных </w:t>
      </w:r>
      <w:r w:rsidRPr="004B7AF8">
        <w:lastRenderedPageBreak/>
        <w:t>грунтах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СНиП 2.01.51-90 Инженерно-технические мероприятия гражданской обороны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СНиП 2.06.15-85 Инженерная защита территории от затопления и подтопления 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  <w:rPr>
          <w:spacing w:val="-2"/>
        </w:rPr>
      </w:pPr>
      <w:r w:rsidRPr="004B7AF8">
        <w:rPr>
          <w:spacing w:val="-2"/>
        </w:rPr>
        <w:t>СНиП 2.11.03-93 Склады нефти и нефтепродуктов. Противопожарные нормы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СНиП 21-01-97* Пожарная безопасность зданий и сооружений 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B003F4" w:rsidRPr="004B7AF8" w:rsidRDefault="00B003F4" w:rsidP="00B003F4">
      <w:pPr>
        <w:widowControl w:val="0"/>
        <w:tabs>
          <w:tab w:val="left" w:pos="2281"/>
        </w:tabs>
        <w:ind w:firstLine="709"/>
        <w:jc w:val="both"/>
      </w:pPr>
      <w:r w:rsidRPr="004B7AF8">
        <w:t>СНиП 31-04-2001 Складские здания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2"/>
        </w:rPr>
      </w:pPr>
      <w:r w:rsidRPr="004B7AF8">
        <w:rPr>
          <w:spacing w:val="-2"/>
        </w:rPr>
        <w:t>СНиП 34-02-99 Подземные хранилища газа, нефти и продуктов их переработки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7AF8">
        <w:rPr>
          <w:rFonts w:ascii="Times New Roman" w:hAnsi="Times New Roman" w:cs="Times New Roman"/>
          <w:sz w:val="24"/>
          <w:szCs w:val="24"/>
          <w:u w:val="single"/>
        </w:rPr>
        <w:t>Пособия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Пособие к СНиП II-60-75*. Пособие </w:t>
      </w:r>
      <w:r w:rsidRPr="004B7AF8">
        <w:rPr>
          <w:bCs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 w:rsidRPr="004B7AF8">
        <w:t xml:space="preserve">.     </w:t>
      </w:r>
      <w:r w:rsidRPr="004B7AF8">
        <w:rPr>
          <w:bCs/>
          <w:iCs/>
        </w:rPr>
        <w:t>КиевНИИП градостроительства</w:t>
      </w:r>
      <w:r w:rsidRPr="004B7AF8">
        <w:t xml:space="preserve">, </w:t>
      </w:r>
      <w:smartTag w:uri="urn:schemas-microsoft-com:office:smarttags" w:element="metricconverter">
        <w:smartTagPr>
          <w:attr w:name="ProductID" w:val="1983 г"/>
        </w:smartTagPr>
        <w:r w:rsidRPr="004B7AF8">
          <w:t>1983 г</w:t>
        </w:r>
      </w:smartTag>
      <w:r w:rsidRPr="004B7AF8">
        <w:t>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Пособие к СНиП II-85-80 Пособие по проектированию вокзалов</w:t>
      </w:r>
      <w:r w:rsidRPr="004B7AF8">
        <w:rPr>
          <w:bCs/>
        </w:rPr>
        <w:t xml:space="preserve">. ЦНИИПградостроительства, </w:t>
      </w:r>
      <w:smartTag w:uri="urn:schemas-microsoft-com:office:smarttags" w:element="metricconverter">
        <w:smartTagPr>
          <w:attr w:name="ProductID" w:val="1983 г"/>
        </w:smartTagPr>
        <w:r w:rsidRPr="004B7AF8">
          <w:rPr>
            <w:bCs/>
          </w:rPr>
          <w:t>1983 г</w:t>
        </w:r>
      </w:smartTag>
      <w:r w:rsidRPr="004B7AF8">
        <w:rPr>
          <w:bCs/>
        </w:rPr>
        <w:t>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Cs/>
        </w:rPr>
      </w:pPr>
      <w:r w:rsidRPr="004B7AF8">
        <w:t>Пособие к СНиП 2.01.28-85 Пособие по проектированию полигонов по обезвреживанию и захоронению токсичных промышленных отходов</w:t>
      </w:r>
      <w:r w:rsidRPr="004B7AF8">
        <w:rPr>
          <w:bCs/>
        </w:rPr>
        <w:t xml:space="preserve">. Госстрой СССР, </w:t>
      </w:r>
      <w:smartTag w:uri="urn:schemas-microsoft-com:office:smarttags" w:element="metricconverter">
        <w:smartTagPr>
          <w:attr w:name="ProductID" w:val="1984 г"/>
        </w:smartTagPr>
        <w:r w:rsidRPr="004B7AF8">
          <w:rPr>
            <w:bCs/>
          </w:rPr>
          <w:t>1984 г</w:t>
        </w:r>
      </w:smartTag>
      <w:r w:rsidRPr="004B7AF8">
        <w:rPr>
          <w:bCs/>
        </w:rPr>
        <w:t>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Пособие к СНиП 2.07.01-89* Пособие по водоснабжению и канализации городских и сельских поселений</w:t>
      </w:r>
      <w:r w:rsidRPr="004B7AF8">
        <w:rPr>
          <w:bCs/>
        </w:rPr>
        <w:t xml:space="preserve">. ЦНИИЭП инженерного оборудования, </w:t>
      </w:r>
      <w:smartTag w:uri="urn:schemas-microsoft-com:office:smarttags" w:element="metricconverter">
        <w:smartTagPr>
          <w:attr w:name="ProductID" w:val="1990 г"/>
        </w:smartTagPr>
        <w:r w:rsidRPr="004B7AF8">
          <w:rPr>
            <w:bCs/>
          </w:rPr>
          <w:t>1990 г</w:t>
        </w:r>
      </w:smartTag>
      <w:r w:rsidRPr="004B7AF8">
        <w:rPr>
          <w:bCs/>
        </w:rPr>
        <w:t>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Пособие к СНиП 2.08.01-89* Пособие по проектированию жилых зданий. Конструкции жилых зданий. ЦНИИЭП, </w:t>
      </w:r>
      <w:smartTag w:uri="urn:schemas-microsoft-com:office:smarttags" w:element="metricconverter">
        <w:smartTagPr>
          <w:attr w:name="ProductID" w:val="1991 г"/>
        </w:smartTagPr>
        <w:r w:rsidRPr="004B7AF8">
          <w:t>1991 г</w:t>
        </w:r>
      </w:smartTag>
      <w:r w:rsidRPr="004B7AF8">
        <w:t>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4B7AF8">
        <w:rPr>
          <w:u w:val="single"/>
        </w:rPr>
        <w:t>Пособия к СНиП 2.08.02-89*: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Пособие по проектированию общественных зданий и сооружений. ЦНИИЭП, </w:t>
      </w:r>
      <w:smartTag w:uri="urn:schemas-microsoft-com:office:smarttags" w:element="metricconverter">
        <w:smartTagPr>
          <w:attr w:name="ProductID" w:val="1986 г"/>
        </w:smartTagPr>
        <w:r w:rsidRPr="004B7AF8">
          <w:t>1986 г</w:t>
        </w:r>
      </w:smartTag>
      <w:r w:rsidRPr="004B7AF8">
        <w:t>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uppressAutoHyphens/>
        <w:spacing w:before="0" w:beforeAutospacing="0" w:after="0" w:afterAutospacing="0"/>
        <w:ind w:firstLine="709"/>
        <w:jc w:val="both"/>
      </w:pPr>
      <w:r w:rsidRPr="004B7AF8">
        <w:t xml:space="preserve">Пособие по проектированию учреждений здравоохранения. ГипроНИИздрав, </w:t>
      </w:r>
      <w:smartTag w:uri="urn:schemas-microsoft-com:office:smarttags" w:element="metricconverter">
        <w:smartTagPr>
          <w:attr w:name="ProductID" w:val="1989 г"/>
        </w:smartTagPr>
        <w:r w:rsidRPr="004B7AF8">
          <w:t>1989 г</w:t>
        </w:r>
      </w:smartTag>
      <w:r w:rsidRPr="004B7AF8">
        <w:t>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2"/>
        </w:rPr>
      </w:pPr>
      <w:r w:rsidRPr="004B7AF8">
        <w:rPr>
          <w:spacing w:val="-2"/>
        </w:rPr>
        <w:t xml:space="preserve">Проектирование бассейнов. ЦНИИЭП им. Б. С. Мезенцева, </w:t>
      </w:r>
      <w:smartTag w:uri="urn:schemas-microsoft-com:office:smarttags" w:element="metricconverter">
        <w:smartTagPr>
          <w:attr w:name="ProductID" w:val="1991 г"/>
        </w:smartTagPr>
        <w:r w:rsidRPr="004B7AF8">
          <w:rPr>
            <w:spacing w:val="-2"/>
          </w:rPr>
          <w:t>1991 г</w:t>
        </w:r>
      </w:smartTag>
      <w:r w:rsidRPr="004B7AF8">
        <w:rPr>
          <w:spacing w:val="-2"/>
        </w:rPr>
        <w:t>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Проектирование клубов. ЦНИИЭП им. Б. С. Мезенцева, </w:t>
      </w:r>
      <w:smartTag w:uri="urn:schemas-microsoft-com:office:smarttags" w:element="metricconverter">
        <w:smartTagPr>
          <w:attr w:name="ProductID" w:val="1991 г"/>
        </w:smartTagPr>
        <w:r w:rsidRPr="004B7AF8">
          <w:t>1991 г</w:t>
        </w:r>
      </w:smartTag>
      <w:r w:rsidRPr="004B7AF8">
        <w:t>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Проектирование предприятий бытового обслуживания населения. Институт общественных зданий, </w:t>
      </w:r>
      <w:smartTag w:uri="urn:schemas-microsoft-com:office:smarttags" w:element="metricconverter">
        <w:smartTagPr>
          <w:attr w:name="ProductID" w:val="1992 г"/>
        </w:smartTagPr>
        <w:r w:rsidRPr="004B7AF8">
          <w:t>1992 г</w:t>
        </w:r>
      </w:smartTag>
      <w:r w:rsidRPr="004B7AF8">
        <w:t>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Проектирование предприятий общественного питания. Институт общественных зданий, </w:t>
      </w:r>
      <w:smartTag w:uri="urn:schemas-microsoft-com:office:smarttags" w:element="metricconverter">
        <w:smartTagPr>
          <w:attr w:name="ProductID" w:val="1992 г"/>
        </w:smartTagPr>
        <w:r w:rsidRPr="004B7AF8">
          <w:t>1992 г</w:t>
        </w:r>
      </w:smartTag>
      <w:r w:rsidRPr="004B7AF8">
        <w:t>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Проектирование учебных комплексов и центров. НТС ЦНИИЭП учебных зданий Госкомархитектуры, </w:t>
      </w:r>
      <w:smartTag w:uri="urn:schemas-microsoft-com:office:smarttags" w:element="metricconverter">
        <w:smartTagPr>
          <w:attr w:name="ProductID" w:val="1991 г"/>
        </w:smartTagPr>
        <w:r w:rsidRPr="004B7AF8">
          <w:t>1991 г</w:t>
        </w:r>
      </w:smartTag>
      <w:r w:rsidRPr="004B7AF8">
        <w:t>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Проектирование предприятий розничной торговли. ЦНИИЭП учебных зданий, </w:t>
      </w:r>
      <w:smartTag w:uri="urn:schemas-microsoft-com:office:smarttags" w:element="metricconverter">
        <w:smartTagPr>
          <w:attr w:name="ProductID" w:val="1992 г"/>
        </w:smartTagPr>
        <w:r w:rsidRPr="004B7AF8">
          <w:t>1992 г</w:t>
        </w:r>
      </w:smartTag>
      <w:r w:rsidRPr="004B7AF8">
        <w:t>.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uppressAutoHyphens/>
        <w:spacing w:before="0" w:beforeAutospacing="0" w:after="0" w:afterAutospacing="0"/>
        <w:ind w:firstLine="709"/>
        <w:jc w:val="both"/>
      </w:pPr>
      <w:r w:rsidRPr="004B7AF8">
        <w:t xml:space="preserve">Проектирование спортивных залов, помещений для физкультурно-оздоровительных занятий и крытых катков с искусственным льдом. НТС ЦНИИЭП им. Мезенцева, </w:t>
      </w:r>
      <w:smartTag w:uri="urn:schemas-microsoft-com:office:smarttags" w:element="metricconverter">
        <w:smartTagPr>
          <w:attr w:name="ProductID" w:val="1991 г"/>
        </w:smartTagPr>
        <w:r w:rsidRPr="004B7AF8">
          <w:t>1991 г</w:t>
        </w:r>
      </w:smartTag>
      <w:r w:rsidRPr="004B7AF8">
        <w:t>.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 xml:space="preserve">Пособие к СНиП 11-01-95 по разработке раздела проектной документации «Охрана окружающей среды». ГП «ЦЕНТИНВЕСТпроект», </w:t>
      </w:r>
      <w:smartTag w:uri="urn:schemas-microsoft-com:office:smarttags" w:element="metricconverter">
        <w:smartTagPr>
          <w:attr w:name="ProductID" w:val="2000 г"/>
        </w:smartTagPr>
        <w:r w:rsidRPr="004B7AF8">
          <w:t>2000 г</w:t>
        </w:r>
      </w:smartTag>
      <w:r w:rsidRPr="004B7AF8">
        <w:t>.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7AF8">
        <w:rPr>
          <w:rFonts w:ascii="Times New Roman" w:hAnsi="Times New Roman" w:cs="Times New Roman"/>
          <w:sz w:val="24"/>
          <w:szCs w:val="24"/>
          <w:u w:val="single"/>
        </w:rPr>
        <w:t>Своды правил по проектированию и строительству (СП)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11-102-97 Инженерно-экологические изыскания для строительства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11-103-97 Инженерно-гидрометеорологические изыскания для строительства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pacing w:val="-2"/>
          <w:sz w:val="24"/>
          <w:szCs w:val="24"/>
        </w:rPr>
        <w:t>СП 11-107-98 Порядок разработки и состава раздела «Инженерно-технические</w:t>
      </w:r>
      <w:r w:rsidRPr="004B7AF8">
        <w:rPr>
          <w:rFonts w:ascii="Times New Roman" w:hAnsi="Times New Roman" w:cs="Times New Roman"/>
          <w:sz w:val="24"/>
          <w:szCs w:val="24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B7AF8">
        <w:rPr>
          <w:rFonts w:ascii="Times New Roman" w:hAnsi="Times New Roman" w:cs="Times New Roman"/>
          <w:spacing w:val="-2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СП 31-102-99 Требования доступности общественных зданий и сооружений для инвалидов </w:t>
      </w:r>
      <w:r w:rsidRPr="004B7AF8">
        <w:rPr>
          <w:rFonts w:ascii="Times New Roman" w:hAnsi="Times New Roman" w:cs="Times New Roman"/>
          <w:sz w:val="24"/>
          <w:szCs w:val="24"/>
        </w:rPr>
        <w:lastRenderedPageBreak/>
        <w:t>и других маломобильных посетителей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31-112-2004(1) Физкультурно-спортивные залы. Часть 1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31-112-2004(2) Физкультурно-спортивные залы. Часть 2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СП 31-112-2004(3) Физкультурно-спортивные залы. Часть 3. Крытые ледовые арены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31-113-2004 Бассейны для плавания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33-101-2003 Определение основных расчетных гидрологических характеристик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34-106-98 Подземные хранилища газа, нефти и продуктов их переработки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41-104-2000 Проектирование автономных источников теплоснабжения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41-108-2004 Поквартирное теплоснабжение жилых зданий с теплогенераторами на газовом топливе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B003F4" w:rsidRPr="004B7AF8" w:rsidRDefault="00B003F4" w:rsidP="00B003F4">
      <w:pPr>
        <w:pStyle w:val="FR2"/>
        <w:tabs>
          <w:tab w:val="left" w:pos="708"/>
        </w:tabs>
        <w:ind w:firstLine="709"/>
        <w:rPr>
          <w:sz w:val="24"/>
          <w:szCs w:val="24"/>
        </w:rPr>
      </w:pPr>
      <w:r w:rsidRPr="004B7AF8">
        <w:rPr>
          <w:sz w:val="24"/>
          <w:szCs w:val="24"/>
        </w:rPr>
        <w:t>СП 31-103-99 Здания, сооружения и комплексы православных храмов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4B7AF8">
        <w:rPr>
          <w:u w:val="single"/>
        </w:rPr>
        <w:t>Строительные нормы (СН)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СН 441-72* Указания по проектированию ограждений площадок и участков предприятий, зданий и сооружений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СН 452-73 Нормы отвода земель для магистральных трубопроводов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СН 456-73 Нормы отвода земель для магистральных водоводов и канализационных коллекторов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СН 461-74 Нормы отвода земель для линий связи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СН 467-74 Нормы отвода земель для автомобильных дорог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rPr>
          <w:u w:val="single"/>
        </w:rPr>
        <w:t>Ведомственные строительные нормы (ВСН</w:t>
      </w:r>
      <w:r w:rsidRPr="004B7AF8">
        <w:t>)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ВСН 01-89 Предприятия по обслуживанию автомобилей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ВСН 33-2.2.12-87 Мелиоративные системы и сооружения. Насосные станции. Нормы проектирования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ВСН 61-89(р) Реконструкция и капитальный ремонт жилых домов. Нормы проектирования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ВСН 62-91* Проектирование среды жизнедеятельности с учетом потребностей инвалидов и маломобильных групп населения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4B7AF8">
        <w:rPr>
          <w:u w:val="single"/>
        </w:rPr>
        <w:t>Отраслевые нормы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ОСН 3.02.01-97 Нормы и правила проектирования отвода земель для железных дорог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ОСТ 218.1.002-2003 Автобусные остановки на автомобильных дорогах. Общие технические условия</w:t>
      </w:r>
    </w:p>
    <w:p w:rsidR="00B003F4" w:rsidRPr="004B7AF8" w:rsidRDefault="00B003F4" w:rsidP="00B003F4">
      <w:pPr>
        <w:pStyle w:val="Heading"/>
        <w:tabs>
          <w:tab w:val="left" w:pos="708"/>
        </w:tabs>
        <w:ind w:firstLine="709"/>
        <w:jc w:val="both"/>
        <w:rPr>
          <w:rFonts w:ascii="Times New Roman" w:hAnsi="Times New Roman" w:cs="Times New Roman"/>
          <w:b w:val="0"/>
          <w:sz w:val="20"/>
          <w:szCs w:val="20"/>
          <w:u w:val="single"/>
        </w:rPr>
      </w:pPr>
      <w:r w:rsidRPr="004B7AF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САНИТАРНЫЕ ПРАВИЛА И НОРМЫ</w:t>
      </w:r>
      <w:r w:rsidRPr="004B7AF8">
        <w:rPr>
          <w:rFonts w:ascii="Times New Roman" w:hAnsi="Times New Roman" w:cs="Times New Roman"/>
          <w:b w:val="0"/>
          <w:sz w:val="20"/>
          <w:szCs w:val="20"/>
          <w:u w:val="single"/>
        </w:rPr>
        <w:t xml:space="preserve"> (САНПИН)</w:t>
      </w:r>
    </w:p>
    <w:p w:rsidR="00B003F4" w:rsidRPr="004B7AF8" w:rsidRDefault="00B003F4" w:rsidP="00B003F4">
      <w:pPr>
        <w:widowControl w:val="0"/>
        <w:tabs>
          <w:tab w:val="left" w:pos="2281"/>
        </w:tabs>
        <w:ind w:firstLine="709"/>
        <w:jc w:val="both"/>
        <w:rPr>
          <w:bCs/>
        </w:rPr>
      </w:pPr>
      <w:r w:rsidRPr="004B7AF8">
        <w:rPr>
          <w:bCs/>
        </w:rPr>
        <w:t>СанПиН 1.2.1077-01</w:t>
      </w:r>
      <w:r w:rsidRPr="004B7AF8">
        <w:t xml:space="preserve"> Гигиенические требования к хранению, применению и транспортировке пестицидов и агрохимикатов</w:t>
      </w:r>
    </w:p>
    <w:p w:rsidR="00B003F4" w:rsidRPr="004B7AF8" w:rsidRDefault="00B003F4" w:rsidP="00B003F4">
      <w:pPr>
        <w:widowControl w:val="0"/>
        <w:tabs>
          <w:tab w:val="left" w:pos="2281"/>
        </w:tabs>
        <w:ind w:firstLine="709"/>
        <w:jc w:val="both"/>
      </w:pPr>
      <w:r w:rsidRPr="004B7AF8">
        <w:rPr>
          <w:bCs/>
        </w:rPr>
        <w:t>СанПиН 2.1.1279-03</w:t>
      </w:r>
      <w:r w:rsidRPr="004B7AF8">
        <w:t xml:space="preserve"> </w:t>
      </w:r>
      <w:r w:rsidRPr="004B7AF8">
        <w:rPr>
          <w:bCs/>
        </w:rPr>
        <w:t>Гигиенические требования к размещению, устройству и содержанию кладбищ,</w:t>
      </w:r>
      <w:r w:rsidRPr="004B7AF8">
        <w:t xml:space="preserve"> </w:t>
      </w:r>
      <w:r w:rsidRPr="004B7AF8">
        <w:rPr>
          <w:bCs/>
        </w:rPr>
        <w:t>зданий и сооружений похоронного назначения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СанПиН 2.1.2.1002-00 Санитарно-эпидемиологические требования к жилым зданиям и помещениям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СанПиН 2.1.2.1188-03 Плавательные бассейны. Гигиенические требования к устройству, </w:t>
      </w:r>
      <w:r w:rsidRPr="004B7AF8">
        <w:lastRenderedPageBreak/>
        <w:t>эксплуатации и качеству воды. Контроль качества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СанПиН 2.1.2.1331-03 Гигиенические требования к устройству, эксплуатации и качеству воды аквапарков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СанПиН 2.2.1/2.1.1.2361-08 Санитарно-защитные зоны и санитарная классификация предприятий, сооружений и иных объектов». Изменение № 1 к СанПиН 2.2.1/2.1.1.1200-03 Новая редакция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  <w:rPr>
          <w:bCs/>
          <w:kern w:val="36"/>
        </w:rPr>
      </w:pPr>
      <w:r w:rsidRPr="004B7AF8">
        <w:rPr>
          <w:bCs/>
          <w:kern w:val="36"/>
        </w:rPr>
        <w:t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СанПиН 2.4.2.1178-02 Гигиенические требования к условиям обучения в общеобразовательных учреждениях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СанПиН 4060-85 Лечебные пляжи. Санитарные правила устройства, оборудования и эксплуатации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B7AF8">
        <w:rPr>
          <w:rFonts w:ascii="Times New Roman" w:hAnsi="Times New Roman" w:cs="Times New Roman"/>
          <w:spacing w:val="-2"/>
          <w:sz w:val="24"/>
          <w:szCs w:val="24"/>
        </w:rPr>
        <w:t>СанПиН 42-125-4437-87 Устройство, содержание, и организация режима детских санаториев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rPr>
          <w:bCs/>
        </w:rPr>
        <w:t xml:space="preserve">СанПиН 2.4.1.1249-03 </w:t>
      </w:r>
      <w:r w:rsidRPr="004B7AF8"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rPr>
          <w:bCs/>
        </w:rPr>
        <w:t xml:space="preserve">СанПиН 2.4.990-00 </w:t>
      </w:r>
      <w:r w:rsidRPr="004B7AF8"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 w:rsidRPr="004B7AF8">
        <w:rPr>
          <w:color w:val="008000"/>
        </w:rPr>
        <w:t xml:space="preserve"> 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  <w:rPr>
          <w:color w:val="008080"/>
        </w:rPr>
      </w:pPr>
      <w:r w:rsidRPr="004B7AF8">
        <w:rPr>
          <w:bCs/>
        </w:rPr>
        <w:t xml:space="preserve">СанПиН 2.4.2.1178-03 </w:t>
      </w:r>
      <w:r w:rsidRPr="004B7AF8">
        <w:t>"Гигиенические требования к условиям обучения в общеобразовательных учреждениях" с изменениями и дополнениями в</w:t>
      </w:r>
      <w:r w:rsidRPr="004B7AF8">
        <w:rPr>
          <w:bCs/>
        </w:rPr>
        <w:t xml:space="preserve"> СанПиН 2.4.5.2409-08</w:t>
      </w:r>
      <w:r w:rsidRPr="004B7AF8">
        <w:rPr>
          <w:color w:val="008080"/>
        </w:rPr>
        <w:t xml:space="preserve"> 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rPr>
          <w:bCs/>
        </w:rPr>
        <w:t xml:space="preserve">СанПиН 2.4.3.1186-03 </w:t>
      </w:r>
      <w:r w:rsidRPr="004B7AF8"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 изменениями и дополнениями в </w:t>
      </w:r>
      <w:r w:rsidRPr="004B7AF8">
        <w:rPr>
          <w:bCs/>
        </w:rPr>
        <w:t>СанПиН 2.4.3.2201-07</w:t>
      </w:r>
      <w:r w:rsidRPr="004B7AF8">
        <w:rPr>
          <w:color w:val="008080"/>
        </w:rPr>
        <w:t xml:space="preserve">, </w:t>
      </w:r>
      <w:r w:rsidRPr="004B7AF8">
        <w:rPr>
          <w:bCs/>
        </w:rPr>
        <w:t>СанПиН 2.4.5.2409-08</w:t>
      </w:r>
      <w:r w:rsidRPr="004B7AF8">
        <w:rPr>
          <w:color w:val="008080"/>
        </w:rPr>
        <w:t xml:space="preserve">, </w:t>
      </w:r>
      <w:r w:rsidRPr="004B7AF8">
        <w:rPr>
          <w:bCs/>
        </w:rPr>
        <w:t>СанПиН 2.4.3.2554-09</w:t>
      </w:r>
      <w:r w:rsidRPr="004B7AF8">
        <w:rPr>
          <w:color w:val="008080"/>
        </w:rPr>
        <w:t xml:space="preserve"> 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rPr>
          <w:bCs/>
        </w:rPr>
        <w:t xml:space="preserve">СанПиН 2.4.4.1251-03 </w:t>
      </w:r>
      <w:r w:rsidRPr="004B7AF8">
        <w:t>Санитарно-эпидемиологические требования к учреждениям дополнительного образования детей (внешкольные учреждения</w:t>
      </w:r>
      <w:r w:rsidRPr="004B7AF8">
        <w:rPr>
          <w:color w:val="008000"/>
        </w:rPr>
        <w:t>).</w:t>
      </w:r>
      <w:r w:rsidRPr="004B7AF8">
        <w:t xml:space="preserve"> 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rPr>
          <w:bCs/>
        </w:rPr>
        <w:t xml:space="preserve">СанПиН 2.4.4.1204-03 </w:t>
      </w:r>
      <w:r w:rsidRPr="004B7AF8"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 w:rsidRPr="004B7AF8">
        <w:rPr>
          <w:color w:val="008000"/>
        </w:rPr>
        <w:t>.</w:t>
      </w:r>
      <w:r w:rsidRPr="004B7AF8">
        <w:t xml:space="preserve"> 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rPr>
          <w:bCs/>
        </w:rPr>
        <w:t>СанПиН 42-125-4437-87</w:t>
      </w:r>
      <w:r w:rsidRPr="004B7AF8">
        <w:t xml:space="preserve"> Устройство, содержание и организация режима детских санаториев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rPr>
          <w:bCs/>
        </w:rPr>
        <w:t>СанПиН 42-125-4270-87</w:t>
      </w:r>
      <w:r w:rsidRPr="004B7AF8">
        <w:t xml:space="preserve"> Устройство, содержание и организация работы лагерей труда и отдыха. 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СанПиН 2.2.4.1191-03 Электромагнитные поля в производственных условиях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СанПиН 2.1.4.1074-01 </w:t>
      </w:r>
      <w:r w:rsidRPr="004B7AF8">
        <w:rPr>
          <w:rFonts w:ascii="Times New Roman" w:hAnsi="Times New Roman" w:cs="Times New Roman"/>
          <w:sz w:val="24"/>
          <w:szCs w:val="24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 w:rsidRPr="004B7AF8">
        <w:rPr>
          <w:rFonts w:ascii="Times New Roman" w:hAnsi="Times New Roman" w:cs="Times New Roman"/>
          <w:bCs/>
          <w:sz w:val="24"/>
          <w:szCs w:val="24"/>
        </w:rPr>
        <w:t>СанПиН 2.1.4.2496-09</w:t>
      </w:r>
      <w:r w:rsidRPr="004B7AF8">
        <w:rPr>
          <w:rFonts w:ascii="Times New Roman" w:hAnsi="Times New Roman" w:cs="Times New Roman"/>
          <w:sz w:val="24"/>
          <w:szCs w:val="24"/>
        </w:rPr>
        <w:t xml:space="preserve"> (с 01.09.2009г.). 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bCs/>
          <w:sz w:val="24"/>
          <w:szCs w:val="24"/>
        </w:rPr>
        <w:t xml:space="preserve">СанПиН 2.1.7.573-96 </w:t>
      </w:r>
      <w:r w:rsidRPr="004B7AF8">
        <w:rPr>
          <w:rFonts w:ascii="Times New Roman" w:hAnsi="Times New Roman" w:cs="Times New Roman"/>
          <w:sz w:val="24"/>
          <w:szCs w:val="24"/>
        </w:rPr>
        <w:t>"Гигиенические требования к использованию сточных вод и их осадков для орошения и удобрения"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B7AF8">
        <w:rPr>
          <w:rFonts w:ascii="Times New Roman" w:hAnsi="Times New Roman" w:cs="Times New Roman"/>
          <w:spacing w:val="-2"/>
          <w:sz w:val="24"/>
          <w:szCs w:val="24"/>
        </w:rPr>
        <w:t>СанПиН 2.1.5.980-00 Гигиенические требования к охране поверхностных вод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СанПиН 2.1.6.1032-01 Гигиенические требования к обеспечению качества атмосферного воздуха населенных мест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СанПиН 2.1.7.728-99 Правила сбора, хранения и удаления отходов лечебно-профилактических учреждений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СанПиН 2.1.7.1287-03 Санитарно-эпидемиологические требования к качеству почвы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СанПиН 2.1.7.2197-07 Санитарно-эпидемиологические требования к качеству почвы. Изменение № 1 к СанПиН 2.1.7.1287-03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СанПиН 2.1.8/2.2.4.1190-03</w:t>
      </w:r>
      <w:r w:rsidRPr="004B7AF8">
        <w:rPr>
          <w:rFonts w:ascii="Times New Roman" w:hAnsi="Times New Roman" w:cs="Times New Roman"/>
          <w:bCs/>
          <w:sz w:val="24"/>
          <w:szCs w:val="24"/>
        </w:rPr>
        <w:t xml:space="preserve"> Гигиенические требования к размещению и эксплуатации средств сухопутной подвижной радиосвязи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rPr>
          <w:bCs/>
        </w:rPr>
        <w:t xml:space="preserve">СанПиН 2.1.7.728-99 </w:t>
      </w:r>
      <w:r w:rsidRPr="004B7AF8">
        <w:t>"Правила сбора, хранения и удаления отходов лечебно-профилактических учреждений"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СанПиН 2.1.8/2.2.4.1383-03 Гигиенические требования к размещению и эксплуатации передающих радиотехнических объектов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 xml:space="preserve">СанПиН 2.1.8/2.2.4.2302-07 Гигиенические требования к размещению и </w:t>
      </w:r>
      <w:r w:rsidRPr="004B7AF8">
        <w:rPr>
          <w:spacing w:val="-2"/>
        </w:rPr>
        <w:t>эксплуатации передающих радиотехнических объектов. Изменения № 1 к СанПиН</w:t>
      </w:r>
      <w:r w:rsidRPr="004B7AF8">
        <w:t xml:space="preserve"> 2.1.8/2.2.4.1383-03</w:t>
      </w:r>
    </w:p>
    <w:p w:rsidR="00B003F4" w:rsidRPr="004B7AF8" w:rsidRDefault="00B003F4" w:rsidP="00B003F4">
      <w:pPr>
        <w:pStyle w:val="Heading"/>
        <w:tabs>
          <w:tab w:val="left" w:pos="708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4B7AF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Санитарные нормы</w:t>
      </w:r>
      <w:r w:rsidRPr="004B7AF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(СН)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СН 2.2.4/2.1.8.566-96 Производственная вибрация, вибрация в помещениях жилых и общественных зданий. Санитарные нормы</w:t>
      </w:r>
    </w:p>
    <w:p w:rsidR="00B003F4" w:rsidRPr="004B7AF8" w:rsidRDefault="00B003F4" w:rsidP="00B003F4">
      <w:pPr>
        <w:pStyle w:val="Heading"/>
        <w:tabs>
          <w:tab w:val="left" w:pos="708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4B7AF8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Санитарные правила</w:t>
      </w:r>
      <w:r w:rsidRPr="004B7AF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(СП)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2.6.1.758-99 (НРБ-99) Нормы радиационной безопасности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2.6.1.799-99 (ОСПОРБ 99) Основные санитарные правила обеспечения радиационной безопасности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2.6.1.1292-03 Гигиенические требования по ограничению облучения населения за счет природных источников ионизирующего излучения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rPr>
          <w:bCs/>
        </w:rPr>
        <w:t>СП 2524-82</w:t>
      </w:r>
      <w:r w:rsidRPr="004B7AF8">
        <w:t xml:space="preserve"> "Санитарные правила по сбору, хранению, транспортировке и первичной обработке вторичного сырья."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  <w:rPr>
          <w:color w:val="008000"/>
        </w:rPr>
      </w:pPr>
      <w:r w:rsidRPr="004B7AF8">
        <w:rPr>
          <w:bCs/>
        </w:rPr>
        <w:t>СП 1896-78</w:t>
      </w:r>
      <w:r w:rsidRPr="004B7AF8"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фермах."</w:t>
      </w:r>
      <w:r w:rsidRPr="004B7AF8">
        <w:rPr>
          <w:color w:val="008000"/>
        </w:rPr>
        <w:t xml:space="preserve"> 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rPr>
          <w:bCs/>
        </w:rPr>
        <w:t>СП 1216-75</w:t>
      </w:r>
      <w:r w:rsidRPr="004B7AF8">
        <w:t xml:space="preserve"> "Санитарные правила устройства и содержания сливных станций."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rPr>
          <w:bCs/>
        </w:rPr>
        <w:t xml:space="preserve">СП 1049-73 </w:t>
      </w:r>
      <w:r w:rsidRPr="004B7AF8">
        <w:t>"Санитарные правила по хранению, транспортировке и применению минеральных удобрений в сельском хозяйстве".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lastRenderedPageBreak/>
        <w:t>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2.4.4.969-00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B003F4" w:rsidRPr="004B7AF8" w:rsidRDefault="00B003F4" w:rsidP="00B003F4">
      <w:pPr>
        <w:widowControl w:val="0"/>
        <w:tabs>
          <w:tab w:val="left" w:pos="2281"/>
        </w:tabs>
        <w:ind w:firstLine="709"/>
        <w:jc w:val="both"/>
      </w:pPr>
      <w:r w:rsidRPr="004B7AF8">
        <w:t>СП 1567-76 Санитарные правила устройства и содержания мест занятий по физической культуре и спорту</w:t>
      </w:r>
    </w:p>
    <w:p w:rsidR="00B003F4" w:rsidRPr="004B7AF8" w:rsidRDefault="00B003F4" w:rsidP="00B003F4">
      <w:pPr>
        <w:tabs>
          <w:tab w:val="left" w:pos="2281"/>
        </w:tabs>
        <w:ind w:firstLine="709"/>
        <w:jc w:val="both"/>
        <w:rPr>
          <w:bCs/>
        </w:rPr>
      </w:pPr>
      <w:r w:rsidRPr="004B7AF8"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rPr>
          <w:bCs/>
        </w:rPr>
        <w:t>СП 42-121-4719-88</w:t>
      </w:r>
      <w:r w:rsidRPr="004B7AF8"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rPr>
          <w:bCs/>
        </w:rPr>
        <w:t>СП 3215-85</w:t>
      </w:r>
      <w:r w:rsidRPr="004B7AF8"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 w:rsidRPr="004B7AF8">
        <w:rPr>
          <w:color w:val="008000"/>
        </w:rPr>
        <w:t xml:space="preserve"> 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rPr>
          <w:bCs/>
        </w:rPr>
        <w:t xml:space="preserve">СП 1567-76  </w:t>
      </w:r>
      <w:r w:rsidRPr="004B7AF8">
        <w:t xml:space="preserve">Санитарные правила устройства и содержания мест занятий физической культурой и спортом </w:t>
      </w:r>
    </w:p>
    <w:p w:rsidR="00B003F4" w:rsidRPr="004B7AF8" w:rsidRDefault="00B003F4" w:rsidP="00B003F4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rPr>
          <w:bCs/>
        </w:rPr>
        <w:t xml:space="preserve">СП 2.4.4.969-00 </w:t>
      </w:r>
      <w:r w:rsidRPr="004B7AF8"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B003F4" w:rsidRPr="004B7AF8" w:rsidRDefault="00B003F4" w:rsidP="00B003F4">
      <w:pPr>
        <w:pStyle w:val="1"/>
        <w:tabs>
          <w:tab w:val="left" w:pos="708"/>
        </w:tabs>
        <w:ind w:firstLine="709"/>
        <w:rPr>
          <w:sz w:val="24"/>
          <w:u w:val="single"/>
        </w:rPr>
      </w:pPr>
      <w:bookmarkStart w:id="43" w:name="_Toc297163359"/>
      <w:bookmarkStart w:id="44" w:name="_Toc277843047"/>
      <w:bookmarkStart w:id="45" w:name="_Toc277842809"/>
      <w:r w:rsidRPr="004B7AF8">
        <w:rPr>
          <w:sz w:val="24"/>
          <w:u w:val="single"/>
        </w:rPr>
        <w:t>Гигиенические нормативы (ГН)</w:t>
      </w:r>
      <w:bookmarkEnd w:id="43"/>
      <w:bookmarkEnd w:id="44"/>
      <w:bookmarkEnd w:id="45"/>
    </w:p>
    <w:p w:rsidR="00B003F4" w:rsidRPr="004B7AF8" w:rsidRDefault="00B003F4" w:rsidP="00B003F4">
      <w:pPr>
        <w:pStyle w:val="1"/>
        <w:widowControl w:val="0"/>
        <w:tabs>
          <w:tab w:val="left" w:pos="708"/>
        </w:tabs>
        <w:ind w:firstLine="709"/>
        <w:rPr>
          <w:sz w:val="24"/>
        </w:rPr>
      </w:pPr>
      <w:bookmarkStart w:id="46" w:name="_Toc297163360"/>
      <w:bookmarkStart w:id="47" w:name="_Toc277843048"/>
      <w:bookmarkStart w:id="48" w:name="_Toc277842810"/>
      <w:r w:rsidRPr="004B7AF8">
        <w:rPr>
          <w:sz w:val="24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6"/>
      <w:bookmarkEnd w:id="47"/>
      <w:bookmarkEnd w:id="48"/>
    </w:p>
    <w:p w:rsidR="00B003F4" w:rsidRPr="004B7AF8" w:rsidRDefault="00B003F4" w:rsidP="00B003F4">
      <w:pPr>
        <w:pStyle w:val="1"/>
        <w:widowControl w:val="0"/>
        <w:tabs>
          <w:tab w:val="left" w:pos="708"/>
        </w:tabs>
        <w:ind w:firstLine="709"/>
        <w:rPr>
          <w:bCs/>
          <w:caps/>
          <w:sz w:val="24"/>
        </w:rPr>
      </w:pPr>
      <w:bookmarkStart w:id="49" w:name="_Toc297163361"/>
      <w:bookmarkStart w:id="50" w:name="_Toc277843049"/>
      <w:bookmarkStart w:id="51" w:name="_Toc277842811"/>
      <w:r w:rsidRPr="004B7AF8">
        <w:rPr>
          <w:sz w:val="24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49"/>
      <w:bookmarkEnd w:id="50"/>
      <w:bookmarkEnd w:id="51"/>
    </w:p>
    <w:p w:rsidR="00B003F4" w:rsidRPr="004B7AF8" w:rsidRDefault="00B003F4" w:rsidP="00B003F4">
      <w:pPr>
        <w:pStyle w:val="1"/>
        <w:widowControl w:val="0"/>
        <w:tabs>
          <w:tab w:val="left" w:pos="708"/>
        </w:tabs>
        <w:ind w:firstLine="709"/>
        <w:rPr>
          <w:sz w:val="24"/>
        </w:rPr>
      </w:pPr>
      <w:bookmarkStart w:id="52" w:name="_Toc297163362"/>
      <w:bookmarkStart w:id="53" w:name="_Toc277843050"/>
      <w:bookmarkStart w:id="54" w:name="_Toc277842812"/>
      <w:r w:rsidRPr="004B7AF8">
        <w:rPr>
          <w:sz w:val="24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2"/>
      <w:bookmarkEnd w:id="53"/>
      <w:bookmarkEnd w:id="54"/>
    </w:p>
    <w:p w:rsidR="00B003F4" w:rsidRPr="004B7AF8" w:rsidRDefault="00B003F4" w:rsidP="00B003F4">
      <w:pPr>
        <w:pStyle w:val="1"/>
        <w:widowControl w:val="0"/>
        <w:tabs>
          <w:tab w:val="left" w:pos="708"/>
        </w:tabs>
        <w:ind w:firstLine="709"/>
        <w:rPr>
          <w:sz w:val="24"/>
        </w:rPr>
      </w:pPr>
      <w:bookmarkStart w:id="55" w:name="_Toc297163363"/>
      <w:bookmarkStart w:id="56" w:name="_Toc277843051"/>
      <w:bookmarkStart w:id="57" w:name="_Toc277842813"/>
      <w:r w:rsidRPr="004B7AF8">
        <w:rPr>
          <w:spacing w:val="-2"/>
          <w:sz w:val="24"/>
        </w:rPr>
        <w:t>ГН 2.1.6.2309-07 Ориентировочные безопасные уровни воздействия (ОБУВ)</w:t>
      </w:r>
      <w:r w:rsidRPr="004B7AF8">
        <w:rPr>
          <w:sz w:val="24"/>
        </w:rPr>
        <w:t xml:space="preserve"> загрязняющих веществ в атмосферном воздухе населенных мест</w:t>
      </w:r>
      <w:bookmarkEnd w:id="55"/>
      <w:bookmarkEnd w:id="56"/>
      <w:bookmarkEnd w:id="57"/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ГН 2.1.7.2041-06 Предельно допустимые концентрации (ПДК) химических веществ в почве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ГН 2.1.7.2511-09 Ориентировочно допустимые концентрации (ОДК) химических веществ в почве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4B7AF8">
        <w:rPr>
          <w:u w:val="single"/>
        </w:rPr>
        <w:t>Руководящие документы (РД, СО)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РД 34.20.185-94 (СО 153-34.20.185-94) Инструкция по проектированию городских электрических сетей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РД 45.120-2000 (НТП 112-2000) Нормы технологического проектирования. Городские и сельские телефонные сети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СО 153-34.21.122-2003 Инструкцию по устройству молниезащиты зданий, сооружений и промышленных коммуникаций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4B7AF8">
        <w:rPr>
          <w:u w:val="single"/>
        </w:rPr>
        <w:t>Руководящие документы в строительстве (РДС)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4B7AF8">
        <w:t>РДС 35-201-99 Порядок реализации требований доступности для инвалидов к объектам социальной инфраструктуры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4B7AF8">
        <w:rPr>
          <w:u w:val="single"/>
        </w:rPr>
        <w:t>Методические документы в строительстве (МДС)</w:t>
      </w:r>
    </w:p>
    <w:p w:rsidR="00B003F4" w:rsidRPr="004B7AF8" w:rsidRDefault="00B003F4" w:rsidP="00B003F4">
      <w:pPr>
        <w:widowControl w:val="0"/>
        <w:tabs>
          <w:tab w:val="left" w:pos="708"/>
        </w:tabs>
        <w:ind w:firstLine="709"/>
        <w:jc w:val="both"/>
      </w:pPr>
      <w:r w:rsidRPr="004B7AF8">
        <w:t>МДС 32-1.2000 Рекомендации по проектированию вокзалов</w:t>
      </w:r>
    </w:p>
    <w:p w:rsidR="00B003F4" w:rsidRPr="004B7AF8" w:rsidRDefault="00B003F4" w:rsidP="00B003F4">
      <w:pPr>
        <w:pStyle w:val="txt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4B7AF8">
        <w:rPr>
          <w:rFonts w:ascii="Times New Roman" w:hAnsi="Times New Roman"/>
          <w:color w:val="auto"/>
          <w:sz w:val="24"/>
          <w:szCs w:val="24"/>
        </w:rPr>
        <w:t>МДС 30-1.99 Методические рекомендации по разработке схем зонирования территории городов</w:t>
      </w:r>
    </w:p>
    <w:p w:rsidR="00B003F4" w:rsidRPr="004B7AF8" w:rsidRDefault="00B003F4" w:rsidP="00B003F4">
      <w:pPr>
        <w:pStyle w:val="txt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4B7AF8">
        <w:rPr>
          <w:rFonts w:ascii="Times New Roman" w:hAnsi="Times New Roman"/>
          <w:caps/>
          <w:color w:val="auto"/>
          <w:spacing w:val="-2"/>
          <w:sz w:val="24"/>
          <w:szCs w:val="24"/>
        </w:rPr>
        <w:t xml:space="preserve">МДС 35-1.2000 </w:t>
      </w:r>
      <w:r w:rsidRPr="004B7AF8">
        <w:rPr>
          <w:rFonts w:ascii="Times New Roman" w:hAnsi="Times New Roman"/>
          <w:color w:val="auto"/>
          <w:spacing w:val="-2"/>
          <w:sz w:val="24"/>
          <w:szCs w:val="24"/>
        </w:rPr>
        <w:t xml:space="preserve">Рекомендации по проектированию окружающей среды, зданий </w:t>
      </w:r>
      <w:r w:rsidRPr="004B7AF8">
        <w:rPr>
          <w:rFonts w:ascii="Times New Roman" w:hAnsi="Times New Roman"/>
          <w:color w:val="auto"/>
          <w:sz w:val="24"/>
          <w:szCs w:val="24"/>
        </w:rPr>
        <w:t xml:space="preserve">и сооружений </w:t>
      </w:r>
      <w:r w:rsidRPr="004B7AF8">
        <w:rPr>
          <w:rFonts w:ascii="Times New Roman" w:hAnsi="Times New Roman"/>
          <w:color w:val="auto"/>
          <w:sz w:val="24"/>
          <w:szCs w:val="24"/>
        </w:rPr>
        <w:lastRenderedPageBreak/>
        <w:t>с учетом потребностей инвалидов и других маломобильных групп населения. Выпуск 1. «Общие положения»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4B7AF8">
        <w:rPr>
          <w:caps/>
          <w:spacing w:val="-2"/>
        </w:rPr>
        <w:t xml:space="preserve">МДС 35-2.2000 </w:t>
      </w:r>
      <w:r w:rsidRPr="004B7AF8">
        <w:rPr>
          <w:spacing w:val="-2"/>
        </w:rPr>
        <w:t>Рекомендации по проектированию окружающей среды, зданий</w:t>
      </w:r>
      <w:r w:rsidRPr="004B7AF8"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B003F4" w:rsidRPr="004B7AF8" w:rsidRDefault="00B003F4" w:rsidP="00B003F4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4B7AF8">
        <w:rPr>
          <w:u w:val="single"/>
        </w:rPr>
        <w:t>Нормы и правила пожарной безопасности (ППБ, НПБ)</w:t>
      </w:r>
    </w:p>
    <w:p w:rsidR="00B003F4" w:rsidRPr="004B7AF8" w:rsidRDefault="00B003F4" w:rsidP="00B003F4">
      <w:pPr>
        <w:tabs>
          <w:tab w:val="left" w:pos="708"/>
        </w:tabs>
        <w:ind w:firstLine="709"/>
      </w:pPr>
      <w:r w:rsidRPr="004B7AF8">
        <w:t>ППБ 01-03 Правила пожарной безопасности в российской Федерации</w:t>
      </w:r>
    </w:p>
    <w:p w:rsidR="00B003F4" w:rsidRPr="004B7AF8" w:rsidRDefault="00B003F4" w:rsidP="00B003F4">
      <w:pPr>
        <w:tabs>
          <w:tab w:val="left" w:pos="708"/>
        </w:tabs>
        <w:ind w:firstLine="709"/>
      </w:pPr>
      <w:r w:rsidRPr="004B7AF8">
        <w:t>СП 1.13130.2009 Системы противопожарной защиты. Эвакуационные пути и выходы.</w:t>
      </w:r>
    </w:p>
    <w:p w:rsidR="00B003F4" w:rsidRPr="004B7AF8" w:rsidRDefault="00B003F4" w:rsidP="00B003F4">
      <w:pPr>
        <w:tabs>
          <w:tab w:val="left" w:pos="708"/>
        </w:tabs>
        <w:ind w:firstLine="709"/>
      </w:pPr>
      <w:r w:rsidRPr="004B7AF8">
        <w:t>СП 2.13130.2009 Системы противопожарной защиты. Обеспечение огнестойкости объектов защиты.</w:t>
      </w:r>
    </w:p>
    <w:p w:rsidR="00B003F4" w:rsidRPr="004B7AF8" w:rsidRDefault="00B003F4" w:rsidP="00B003F4">
      <w:pPr>
        <w:tabs>
          <w:tab w:val="left" w:pos="708"/>
        </w:tabs>
        <w:ind w:firstLine="709"/>
      </w:pPr>
      <w:r w:rsidRPr="004B7AF8">
        <w:t>СП 3.13130.2009. Системы противопожарной защиты. Система оповещения и управления эвакуацией людей при пожаре.</w:t>
      </w:r>
    </w:p>
    <w:p w:rsidR="00B003F4" w:rsidRPr="004B7AF8" w:rsidRDefault="00B003F4" w:rsidP="00B003F4">
      <w:pPr>
        <w:tabs>
          <w:tab w:val="left" w:pos="708"/>
        </w:tabs>
        <w:ind w:firstLine="709"/>
      </w:pPr>
      <w:r w:rsidRPr="004B7AF8">
        <w:t>СП 4 13130 2009 Системы противопожарной защиты Ограничение распространения пожара на объектах защиты.</w:t>
      </w:r>
    </w:p>
    <w:p w:rsidR="00B003F4" w:rsidRPr="004B7AF8" w:rsidRDefault="00B003F4" w:rsidP="00B003F4">
      <w:pPr>
        <w:tabs>
          <w:tab w:val="left" w:pos="708"/>
        </w:tabs>
        <w:ind w:firstLine="709"/>
      </w:pPr>
      <w:r w:rsidRPr="004B7AF8"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 w:rsidRPr="004B7AF8">
        <w:rPr>
          <w:spacing w:val="-2"/>
        </w:rPr>
        <w:t>.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СП 7.13130.2009 Системы противопожарной защиты. Отопление вентиляция и кондиционирование. 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СП 12.13130.2009 Определение категорий помещений зданий и наружных установок по взрывопожарной и пожарной опасности.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НПБ 101-95 Нормы проектирования объектов пожарной охраны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НПБ 111-98* Автозаправочные станции. Требования пожарной безопасности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7AF8">
        <w:rPr>
          <w:rFonts w:ascii="Times New Roman" w:hAnsi="Times New Roman" w:cs="Times New Roman"/>
          <w:sz w:val="24"/>
          <w:szCs w:val="24"/>
          <w:u w:val="single"/>
        </w:rPr>
        <w:t>Правила безопасности (ПБ)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ПБ 12-527-03 Правила безопасности при эксплуатации автомобильных заправочных станций сжиженного газа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ПБ 12-529-03 Правила безопасности систем газораспределения и газопотребления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ПБ 12-609-03 Правила безопасности для объектов, использующих сжиженные углеводородные газы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7AF8">
        <w:rPr>
          <w:rFonts w:ascii="Times New Roman" w:hAnsi="Times New Roman" w:cs="Times New Roman"/>
          <w:sz w:val="24"/>
          <w:szCs w:val="24"/>
          <w:u w:val="single"/>
        </w:rPr>
        <w:t>Другие документы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Правила охраны газораспределительных сетей, утв. 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00 г"/>
        </w:smartTagPr>
        <w:r w:rsidRPr="004B7AF8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4B7AF8">
        <w:rPr>
          <w:rFonts w:ascii="Times New Roman" w:hAnsi="Times New Roman" w:cs="Times New Roman"/>
          <w:sz w:val="24"/>
          <w:szCs w:val="24"/>
        </w:rPr>
        <w:t>. № 878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Положение о технической политике ОАО «ФСК ЕЭС» от 2.06.2006 г.</w:t>
      </w:r>
    </w:p>
    <w:p w:rsidR="00B003F4" w:rsidRPr="004B7AF8" w:rsidRDefault="00B003F4" w:rsidP="00B003F4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F8">
        <w:rPr>
          <w:rFonts w:ascii="Times New Roman" w:hAnsi="Times New Roman" w:cs="Times New Roman"/>
          <w:sz w:val="24"/>
          <w:szCs w:val="24"/>
        </w:rPr>
        <w:t>Рекомендации по контролю за состоянием грунтовых вод в районе размещения золоотвалов ТЭС</w:t>
      </w:r>
    </w:p>
    <w:p w:rsidR="00B003F4" w:rsidRPr="004B7AF8" w:rsidRDefault="00B003F4" w:rsidP="00B003F4"/>
    <w:p w:rsidR="004358C6" w:rsidRDefault="004358C6"/>
    <w:sectPr w:rsidR="004358C6" w:rsidSect="00B73B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31" w:rsidRDefault="000B1A31" w:rsidP="00B003F4">
      <w:r>
        <w:separator/>
      </w:r>
    </w:p>
  </w:endnote>
  <w:endnote w:type="continuationSeparator" w:id="0">
    <w:p w:rsidR="000B1A31" w:rsidRDefault="000B1A31" w:rsidP="00B00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31" w:rsidRDefault="000B1A31" w:rsidP="00B003F4">
      <w:r>
        <w:separator/>
      </w:r>
    </w:p>
  </w:footnote>
  <w:footnote w:type="continuationSeparator" w:id="0">
    <w:p w:rsidR="000B1A31" w:rsidRDefault="000B1A31" w:rsidP="00B003F4">
      <w:r>
        <w:continuationSeparator/>
      </w:r>
    </w:p>
  </w:footnote>
  <w:footnote w:id="1">
    <w:p w:rsidR="00B003F4" w:rsidRDefault="00B003F4" w:rsidP="00B003F4">
      <w:pPr>
        <w:pStyle w:val="a6"/>
        <w:tabs>
          <w:tab w:val="left" w:pos="708"/>
        </w:tabs>
      </w:pPr>
      <w:r>
        <w:rPr>
          <w:rStyle w:val="aff0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3F4"/>
    <w:rsid w:val="000B1A31"/>
    <w:rsid w:val="004358C6"/>
    <w:rsid w:val="007A6A86"/>
    <w:rsid w:val="00A67E81"/>
    <w:rsid w:val="00B003F4"/>
    <w:rsid w:val="00BD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03F4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1"/>
    <w:unhideWhenUsed/>
    <w:qFormat/>
    <w:rsid w:val="00B003F4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003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B003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3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00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003F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003F4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semiHidden/>
    <w:unhideWhenUsed/>
    <w:rsid w:val="00B003F4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003F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B00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003F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B003F4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unhideWhenUsed/>
    <w:rsid w:val="00B003F4"/>
    <w:pPr>
      <w:tabs>
        <w:tab w:val="right" w:leader="dot" w:pos="9345"/>
      </w:tabs>
    </w:pPr>
    <w:rPr>
      <w:b/>
      <w:noProof/>
      <w:sz w:val="28"/>
      <w:szCs w:val="28"/>
    </w:rPr>
  </w:style>
  <w:style w:type="paragraph" w:styleId="22">
    <w:name w:val="toc 2"/>
    <w:basedOn w:val="a"/>
    <w:next w:val="a"/>
    <w:autoRedefine/>
    <w:semiHidden/>
    <w:unhideWhenUsed/>
    <w:rsid w:val="00B003F4"/>
    <w:pPr>
      <w:ind w:left="240"/>
    </w:pPr>
  </w:style>
  <w:style w:type="paragraph" w:styleId="3">
    <w:name w:val="toc 3"/>
    <w:basedOn w:val="a"/>
    <w:next w:val="a"/>
    <w:autoRedefine/>
    <w:semiHidden/>
    <w:unhideWhenUsed/>
    <w:rsid w:val="00B003F4"/>
    <w:pPr>
      <w:ind w:left="480"/>
    </w:pPr>
  </w:style>
  <w:style w:type="paragraph" w:styleId="41">
    <w:name w:val="toc 4"/>
    <w:basedOn w:val="a"/>
    <w:next w:val="a"/>
    <w:autoRedefine/>
    <w:semiHidden/>
    <w:unhideWhenUsed/>
    <w:rsid w:val="00B003F4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semiHidden/>
    <w:unhideWhenUsed/>
    <w:rsid w:val="00B003F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semiHidden/>
    <w:unhideWhenUsed/>
    <w:rsid w:val="00B003F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semiHidden/>
    <w:unhideWhenUsed/>
    <w:rsid w:val="00B003F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semiHidden/>
    <w:unhideWhenUsed/>
    <w:rsid w:val="00B003F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semiHidden/>
    <w:unhideWhenUsed/>
    <w:rsid w:val="00B003F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semiHidden/>
    <w:unhideWhenUsed/>
    <w:rsid w:val="00B003F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00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B003F4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semiHidden/>
    <w:rsid w:val="00B003F4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B003F4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Нижний колонтитул Знак"/>
    <w:basedOn w:val="a0"/>
    <w:link w:val="aa"/>
    <w:semiHidden/>
    <w:rsid w:val="00B003F4"/>
    <w:rPr>
      <w:rFonts w:ascii="Calibri" w:eastAsia="Calibri" w:hAnsi="Calibri" w:cs="Times New Roman"/>
      <w:sz w:val="24"/>
      <w:szCs w:val="24"/>
      <w:lang w:eastAsia="ru-RU"/>
    </w:rPr>
  </w:style>
  <w:style w:type="paragraph" w:styleId="ac">
    <w:name w:val="caption"/>
    <w:basedOn w:val="a"/>
    <w:next w:val="a"/>
    <w:semiHidden/>
    <w:unhideWhenUsed/>
    <w:qFormat/>
    <w:rsid w:val="00B003F4"/>
    <w:pPr>
      <w:jc w:val="center"/>
    </w:pPr>
    <w:rPr>
      <w:b/>
      <w:u w:val="single"/>
    </w:rPr>
  </w:style>
  <w:style w:type="paragraph" w:styleId="ad">
    <w:name w:val="List Bullet"/>
    <w:basedOn w:val="a"/>
    <w:semiHidden/>
    <w:unhideWhenUsed/>
    <w:rsid w:val="00B003F4"/>
    <w:pPr>
      <w:tabs>
        <w:tab w:val="num" w:pos="360"/>
      </w:tabs>
    </w:pPr>
  </w:style>
  <w:style w:type="paragraph" w:styleId="23">
    <w:name w:val="List 2"/>
    <w:basedOn w:val="a"/>
    <w:semiHidden/>
    <w:unhideWhenUsed/>
    <w:rsid w:val="00B003F4"/>
    <w:pPr>
      <w:ind w:left="566" w:hanging="283"/>
    </w:pPr>
    <w:rPr>
      <w:sz w:val="20"/>
      <w:szCs w:val="20"/>
    </w:rPr>
  </w:style>
  <w:style w:type="paragraph" w:styleId="ae">
    <w:name w:val="Title"/>
    <w:basedOn w:val="a"/>
    <w:link w:val="af"/>
    <w:qFormat/>
    <w:rsid w:val="00B003F4"/>
    <w:pPr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rsid w:val="00B003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semiHidden/>
    <w:unhideWhenUsed/>
    <w:rsid w:val="00B003F4"/>
    <w:pPr>
      <w:spacing w:after="120"/>
    </w:pPr>
    <w:rPr>
      <w:rFonts w:ascii="Calibri" w:eastAsia="Calibri" w:hAnsi="Calibri"/>
    </w:rPr>
  </w:style>
  <w:style w:type="character" w:customStyle="1" w:styleId="af1">
    <w:name w:val="Основной текст Знак"/>
    <w:basedOn w:val="a0"/>
    <w:link w:val="af0"/>
    <w:semiHidden/>
    <w:rsid w:val="00B003F4"/>
    <w:rPr>
      <w:rFonts w:ascii="Calibri" w:eastAsia="Calibri" w:hAnsi="Calibri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nhideWhenUsed/>
    <w:rsid w:val="00B003F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B00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B003F4"/>
    <w:pPr>
      <w:spacing w:line="360" w:lineRule="auto"/>
      <w:ind w:firstLine="720"/>
      <w:jc w:val="both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semiHidden/>
    <w:rsid w:val="00B003F4"/>
    <w:rPr>
      <w:rFonts w:ascii="Calibri" w:eastAsia="Calibri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B003F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B003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B003F4"/>
    <w:rPr>
      <w:rFonts w:ascii="Tahoma" w:eastAsia="Calibri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B003F4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Plain Text"/>
    <w:basedOn w:val="a"/>
    <w:link w:val="af7"/>
    <w:semiHidden/>
    <w:unhideWhenUsed/>
    <w:rsid w:val="00B003F4"/>
    <w:rPr>
      <w:rFonts w:ascii="Courier New" w:eastAsia="Calibri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semiHidden/>
    <w:rsid w:val="00B003F4"/>
    <w:rPr>
      <w:rFonts w:ascii="Courier New" w:eastAsia="Calibri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003F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003F4"/>
    <w:rPr>
      <w:rFonts w:ascii="Tahoma" w:eastAsia="Times New Roman" w:hAnsi="Tahoma" w:cs="Times New Roman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B003F4"/>
    <w:pPr>
      <w:ind w:left="720"/>
      <w:contextualSpacing/>
    </w:pPr>
  </w:style>
  <w:style w:type="paragraph" w:customStyle="1" w:styleId="afb">
    <w:name w:val="Обычный.Название подразделения"/>
    <w:rsid w:val="00B003F4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Title">
    <w:name w:val="ConsPlusTitle"/>
    <w:rsid w:val="00B00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0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B003F4"/>
    <w:pPr>
      <w:spacing w:line="240" w:lineRule="exact"/>
      <w:jc w:val="both"/>
    </w:pPr>
    <w:rPr>
      <w:lang w:val="en-US" w:eastAsia="en-US"/>
    </w:rPr>
  </w:style>
  <w:style w:type="character" w:customStyle="1" w:styleId="26">
    <w:name w:val="2Название Знак"/>
    <w:link w:val="27"/>
    <w:locked/>
    <w:rsid w:val="00B003F4"/>
    <w:rPr>
      <w:rFonts w:ascii="Arial" w:hAnsi="Arial" w:cs="Arial"/>
      <w:b/>
      <w:sz w:val="26"/>
      <w:szCs w:val="28"/>
      <w:lang w:eastAsia="ar-SA"/>
    </w:rPr>
  </w:style>
  <w:style w:type="paragraph" w:customStyle="1" w:styleId="27">
    <w:name w:val="2Название"/>
    <w:basedOn w:val="a"/>
    <w:link w:val="26"/>
    <w:qFormat/>
    <w:rsid w:val="00B003F4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ConsPlusNonformat">
    <w:name w:val="ConsPlusNonformat"/>
    <w:rsid w:val="00B0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0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B0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00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">
    <w:name w:val="S_Обычный Знак"/>
    <w:link w:val="S0"/>
    <w:locked/>
    <w:rsid w:val="00B003F4"/>
    <w:rPr>
      <w:sz w:val="24"/>
      <w:szCs w:val="24"/>
    </w:rPr>
  </w:style>
  <w:style w:type="paragraph" w:customStyle="1" w:styleId="S0">
    <w:name w:val="S_Обычный"/>
    <w:basedOn w:val="a"/>
    <w:link w:val="S"/>
    <w:rsid w:val="00B003F4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onsCell">
    <w:name w:val="ConsCell"/>
    <w:rsid w:val="00B00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00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00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R2">
    <w:name w:val="FR2"/>
    <w:rsid w:val="00B003F4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B003F4"/>
    <w:pPr>
      <w:widowControl w:val="0"/>
      <w:snapToGrid w:val="0"/>
      <w:spacing w:after="0" w:line="259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S1">
    <w:name w:val="S_Маркированный Знак1"/>
    <w:link w:val="S2"/>
    <w:locked/>
    <w:rsid w:val="00B003F4"/>
    <w:rPr>
      <w:szCs w:val="24"/>
    </w:rPr>
  </w:style>
  <w:style w:type="paragraph" w:customStyle="1" w:styleId="S2">
    <w:name w:val="S_Маркированный"/>
    <w:basedOn w:val="ad"/>
    <w:link w:val="S1"/>
    <w:autoRedefine/>
    <w:rsid w:val="00B003F4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link w:val="S4"/>
    <w:locked/>
    <w:rsid w:val="00B003F4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rsid w:val="00B003F4"/>
    <w:pPr>
      <w:widowControl w:val="0"/>
      <w:tabs>
        <w:tab w:val="num" w:pos="1440"/>
      </w:tabs>
    </w:pPr>
    <w:rPr>
      <w:rFonts w:asciiTheme="minorHAnsi" w:eastAsiaTheme="minorHAnsi" w:hAnsiTheme="minorHAnsi" w:cstheme="minorBidi"/>
      <w:color w:val="0000FF"/>
      <w:lang w:eastAsia="en-US"/>
    </w:rPr>
  </w:style>
  <w:style w:type="character" w:customStyle="1" w:styleId="S5">
    <w:name w:val="S_Обычный в таблице Знак"/>
    <w:link w:val="S6"/>
    <w:locked/>
    <w:rsid w:val="00B003F4"/>
    <w:rPr>
      <w:szCs w:val="24"/>
    </w:rPr>
  </w:style>
  <w:style w:type="paragraph" w:customStyle="1" w:styleId="S6">
    <w:name w:val="S_Обычный в таблице"/>
    <w:basedOn w:val="a"/>
    <w:link w:val="S5"/>
    <w:rsid w:val="00B003F4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afd">
    <w:name w:val="Примечание"/>
    <w:basedOn w:val="a"/>
    <w:qFormat/>
    <w:rsid w:val="00B003F4"/>
    <w:pPr>
      <w:ind w:firstLine="567"/>
      <w:jc w:val="both"/>
    </w:pPr>
    <w:rPr>
      <w:rFonts w:eastAsia="Calibri"/>
      <w:sz w:val="20"/>
      <w:lang w:eastAsia="en-US"/>
    </w:rPr>
  </w:style>
  <w:style w:type="paragraph" w:customStyle="1" w:styleId="afe">
    <w:name w:val="Стиль Подпись Таблицы"/>
    <w:basedOn w:val="af0"/>
    <w:qFormat/>
    <w:rsid w:val="00B003F4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310">
    <w:name w:val="Основной текст с отступом 31"/>
    <w:basedOn w:val="a"/>
    <w:rsid w:val="00B003F4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Heading">
    <w:name w:val="Heading"/>
    <w:rsid w:val="00B00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rsid w:val="00B003F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b">
    <w:name w:val="Обычнbй"/>
    <w:rsid w:val="00B003F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003F4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B003F4"/>
    <w:pPr>
      <w:spacing w:before="100" w:beforeAutospacing="1" w:after="100" w:afterAutospacing="1"/>
    </w:pPr>
  </w:style>
  <w:style w:type="paragraph" w:customStyle="1" w:styleId="13">
    <w:name w:val="Текст примечания1"/>
    <w:basedOn w:val="a"/>
    <w:rsid w:val="00B003F4"/>
    <w:pPr>
      <w:suppressAutoHyphens/>
    </w:pPr>
    <w:rPr>
      <w:bCs/>
      <w:sz w:val="20"/>
      <w:szCs w:val="20"/>
      <w:lang w:eastAsia="ar-SA"/>
    </w:rPr>
  </w:style>
  <w:style w:type="paragraph" w:customStyle="1" w:styleId="dktexjustify">
    <w:name w:val="dktexjustify"/>
    <w:basedOn w:val="a"/>
    <w:rsid w:val="00B003F4"/>
    <w:pPr>
      <w:spacing w:before="100" w:beforeAutospacing="1" w:after="100" w:afterAutospacing="1"/>
    </w:pPr>
  </w:style>
  <w:style w:type="paragraph" w:customStyle="1" w:styleId="Standard">
    <w:name w:val="Standard"/>
    <w:rsid w:val="00B003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">
    <w:name w:val="Отступ перед"/>
    <w:basedOn w:val="Standard"/>
    <w:rsid w:val="00B003F4"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80">
    <w:name w:val="заголовок 8"/>
    <w:basedOn w:val="a"/>
    <w:next w:val="a"/>
    <w:rsid w:val="00B003F4"/>
    <w:pPr>
      <w:keepNext/>
      <w:tabs>
        <w:tab w:val="left" w:pos="0"/>
      </w:tabs>
      <w:autoSpaceDE w:val="0"/>
      <w:autoSpaceDN w:val="0"/>
      <w:ind w:right="-1" w:firstLine="567"/>
      <w:jc w:val="both"/>
    </w:pPr>
    <w:rPr>
      <w:rFonts w:ascii="Courier New" w:hAnsi="Courier New" w:cs="Courier New"/>
      <w:i/>
      <w:iCs/>
    </w:rPr>
  </w:style>
  <w:style w:type="character" w:styleId="aff0">
    <w:name w:val="footnote reference"/>
    <w:semiHidden/>
    <w:unhideWhenUsed/>
    <w:rsid w:val="00B003F4"/>
    <w:rPr>
      <w:vertAlign w:val="superscript"/>
    </w:rPr>
  </w:style>
  <w:style w:type="character" w:customStyle="1" w:styleId="21">
    <w:name w:val="Заголовок 2 Знак1"/>
    <w:link w:val="2"/>
    <w:locked/>
    <w:rsid w:val="00B003F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spelle">
    <w:name w:val="spelle"/>
    <w:basedOn w:val="a0"/>
    <w:rsid w:val="00B003F4"/>
  </w:style>
  <w:style w:type="character" w:customStyle="1" w:styleId="grame">
    <w:name w:val="grame"/>
    <w:basedOn w:val="a0"/>
    <w:rsid w:val="00B003F4"/>
  </w:style>
  <w:style w:type="character" w:customStyle="1" w:styleId="110">
    <w:name w:val="Знак Знак11"/>
    <w:rsid w:val="00B003F4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aff1">
    <w:name w:val="Буквица"/>
    <w:rsid w:val="00B003F4"/>
    <w:rPr>
      <w:lang w:val="ru-RU"/>
    </w:rPr>
  </w:style>
  <w:style w:type="character" w:customStyle="1" w:styleId="apple-converted-space">
    <w:name w:val="apple-converted-space"/>
    <w:basedOn w:val="a0"/>
    <w:rsid w:val="00B003F4"/>
  </w:style>
  <w:style w:type="paragraph" w:customStyle="1" w:styleId="text">
    <w:name w:val="text"/>
    <w:basedOn w:val="Default"/>
    <w:next w:val="Default"/>
    <w:rsid w:val="00B003F4"/>
    <w:pPr>
      <w:spacing w:before="28" w:after="28"/>
    </w:pPr>
    <w:rPr>
      <w:rFonts w:cs="Times New Roman"/>
      <w:color w:val="auto"/>
    </w:rPr>
  </w:style>
  <w:style w:type="character" w:customStyle="1" w:styleId="blk">
    <w:name w:val="blk"/>
    <w:basedOn w:val="a0"/>
    <w:rsid w:val="00B00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99D5AB43A6FC29F41A0830C6ED96213DD2AA949D8F3FC13708D761D7DLEK" TargetMode="External"/><Relationship Id="rId13" Type="http://schemas.openxmlformats.org/officeDocument/2006/relationships/hyperlink" Target="file:///D:\downloads\&#1055;&#1077;&#1088;&#1074;&#1086;&#1084;&#1072;&#1081;&#1089;&#1082;&#1086;&#1077;.doc" TargetMode="External"/><Relationship Id="rId18" Type="http://schemas.openxmlformats.org/officeDocument/2006/relationships/hyperlink" Target="consultantplus://offline/ref=545242E63FB217440F2D12DE975B03D69628A6DA1C981CCFC65C2626A5M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5242E63FB217440F2D12DE975B03D6912CA9D648CF1E9E9352A2M3K" TargetMode="External"/><Relationship Id="rId7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2" Type="http://schemas.openxmlformats.org/officeDocument/2006/relationships/hyperlink" Target="consultantplus://offline/ref=545242E63FB217440F2D12DE975B03D6962EA7D41D981CCFC65C2626A5M1K" TargetMode="External"/><Relationship Id="rId17" Type="http://schemas.openxmlformats.org/officeDocument/2006/relationships/hyperlink" Target="consultantplus://offline/ref=545242E63FB217440F2D12DE975B03D6962DA6DE17981CCFC65C2626A5M1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5242E63FB217440F2D12DE975B03D6962EA7D41D981CCFC65C2626A5M1K" TargetMode="External"/><Relationship Id="rId20" Type="http://schemas.openxmlformats.org/officeDocument/2006/relationships/hyperlink" Target="consultantplus://offline/ref=545242E63FB217440F2D12DE975B03D6962EA7D41D981CCFC65C2626A5M1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699D5AB43A6FC29F41BF96096ED96215DB2DAC418EA4FE42258377L3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D:\downloads\&#1055;&#1077;&#1088;&#1074;&#1086;&#1084;&#1072;&#1081;&#1089;&#1082;&#1086;&#1077;.doc" TargetMode="External"/><Relationship Id="rId23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0" Type="http://schemas.openxmlformats.org/officeDocument/2006/relationships/hyperlink" Target="consultantplus://offline/ref=49699D5AB43A6FC29F41BF96096ED96213DC2CA549D3AEF61B29817471LAK" TargetMode="External"/><Relationship Id="rId19" Type="http://schemas.openxmlformats.org/officeDocument/2006/relationships/hyperlink" Target="file:///D:\downloads\&#1055;&#1077;&#1088;&#1074;&#1086;&#1084;&#1072;&#1081;&#1089;&#1082;&#1086;&#107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99D5AB43A6FC29F41BF96096ED96213DC2DAD43D3AEF61B29817471LAK" TargetMode="External"/><Relationship Id="rId14" Type="http://schemas.openxmlformats.org/officeDocument/2006/relationships/hyperlink" Target="consultantplus://offline/ref=545242E63FB217440F2D12DE975B03D6962EA7D41D981CCFC65C2626A5M1K" TargetMode="External"/><Relationship Id="rId22" Type="http://schemas.openxmlformats.org/officeDocument/2006/relationships/hyperlink" Target="consultantplus://offline/ref=545242E63FB217440F2D12DE975B03D6962EA2D81C981CCFC65C2626A5M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26451</Words>
  <Characters>150772</Characters>
  <Application>Microsoft Office Word</Application>
  <DocSecurity>0</DocSecurity>
  <Lines>1256</Lines>
  <Paragraphs>353</Paragraphs>
  <ScaleCrop>false</ScaleCrop>
  <Company/>
  <LinksUpToDate>false</LinksUpToDate>
  <CharactersWithSpaces>176870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3</cp:revision>
  <dcterms:created xsi:type="dcterms:W3CDTF">2024-06-18T10:28:00Z</dcterms:created>
  <dcterms:modified xsi:type="dcterms:W3CDTF">2024-06-18T12:05:00Z</dcterms:modified>
</cp:coreProperties>
</file>